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4C" w:rsidRDefault="00A3774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64A6F9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05F" w:rsidRPr="00857CC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7CCA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857CC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7CCA">
        <w:rPr>
          <w:rFonts w:ascii="Times New Roman" w:hAnsi="Times New Roman"/>
          <w:b/>
          <w:sz w:val="28"/>
          <w:szCs w:val="28"/>
        </w:rPr>
        <w:t xml:space="preserve"> </w:t>
      </w:r>
      <w:r w:rsidR="00A3774C" w:rsidRPr="00857CCA">
        <w:rPr>
          <w:rFonts w:ascii="Times New Roman" w:hAnsi="Times New Roman"/>
          <w:b/>
          <w:sz w:val="28"/>
          <w:szCs w:val="28"/>
        </w:rPr>
        <w:t>ВЕРХНЕМАМОНСКОГО  СЕЛЬСКОГО</w:t>
      </w:r>
      <w:r w:rsidRPr="00857CC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857CCA" w:rsidRDefault="00A3774C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7CCA">
        <w:rPr>
          <w:rFonts w:ascii="Times New Roman" w:hAnsi="Times New Roman"/>
          <w:b/>
          <w:sz w:val="28"/>
          <w:szCs w:val="28"/>
        </w:rPr>
        <w:t xml:space="preserve">ВЕРХНЕМАМОНСКОГО МУНИЦИПАЛЬНОГО РАЙОНА </w:t>
      </w:r>
    </w:p>
    <w:p w:rsidR="002E205F" w:rsidRPr="00857CC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7CC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57CCA" w:rsidRPr="00857CCA" w:rsidRDefault="00857CCA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857CC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7CCA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3F01B2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«22</w:t>
      </w:r>
      <w:r w:rsidR="00A3774C">
        <w:rPr>
          <w:rFonts w:ascii="Times New Roman" w:hAnsi="Times New Roman"/>
        </w:rPr>
        <w:t>» марта</w:t>
      </w:r>
      <w:r w:rsidR="002E205F" w:rsidRPr="008C7B2E">
        <w:rPr>
          <w:rFonts w:ascii="Times New Roman" w:hAnsi="Times New Roman"/>
        </w:rPr>
        <w:t xml:space="preserve"> 202</w:t>
      </w:r>
      <w:r w:rsidR="00A3774C">
        <w:rPr>
          <w:rFonts w:ascii="Times New Roman" w:hAnsi="Times New Roman"/>
        </w:rPr>
        <w:t>24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</w:t>
      </w:r>
      <w:r>
        <w:rPr>
          <w:rFonts w:ascii="Times New Roman" w:hAnsi="Times New Roman"/>
        </w:rPr>
        <w:t xml:space="preserve">                          № 36</w:t>
      </w:r>
    </w:p>
    <w:p w:rsidR="002E205F" w:rsidRDefault="00A3774C" w:rsidP="00A3774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A3774C"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Pr="00A3774C">
        <w:rPr>
          <w:rFonts w:ascii="Times New Roman" w:hAnsi="Times New Roman" w:cs="Times New Roman"/>
          <w:b w:val="0"/>
          <w:sz w:val="24"/>
          <w:szCs w:val="24"/>
        </w:rPr>
        <w:t>ерхний</w:t>
      </w:r>
      <w:proofErr w:type="spellEnd"/>
      <w:r w:rsidRPr="00A3774C">
        <w:rPr>
          <w:rFonts w:ascii="Times New Roman" w:hAnsi="Times New Roman" w:cs="Times New Roman"/>
          <w:b w:val="0"/>
          <w:sz w:val="24"/>
          <w:szCs w:val="24"/>
        </w:rPr>
        <w:t xml:space="preserve"> Мамон</w:t>
      </w:r>
    </w:p>
    <w:p w:rsidR="00A3774C" w:rsidRPr="00A3774C" w:rsidRDefault="00A3774C" w:rsidP="00A3774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</w:t>
      </w:r>
      <w:r w:rsidR="00A3774C">
        <w:rPr>
          <w:rFonts w:ascii="Times New Roman" w:hAnsi="Times New Roman" w:cs="Times New Roman"/>
          <w:color w:val="000000"/>
          <w:sz w:val="28"/>
          <w:szCs w:val="28"/>
        </w:rPr>
        <w:t>сть на который не разграничена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, 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 </w:t>
      </w:r>
      <w:r w:rsidR="00A3774C" w:rsidRPr="00A3774C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A3774C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774C" w:rsidRPr="00A3774C">
        <w:t xml:space="preserve"> </w:t>
      </w:r>
      <w:r w:rsidR="00A3774C" w:rsidRPr="00A3774C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</w:t>
      </w:r>
      <w:r w:rsidR="00D53B75" w:rsidRPr="00D53B75">
        <w:rPr>
          <w:rFonts w:ascii="Times New Roman" w:hAnsi="Times New Roman"/>
          <w:sz w:val="28"/>
          <w:szCs w:val="28"/>
        </w:rPr>
        <w:t>постановлением администрации Верхнемамонского сельского поселения Верхнемамонского муниципального района Воронежской области от 28.06.2022 г. № 90 «О порядке разработки и утверждения административных регламентов предоставления муниципальных услуг» администрация Верхнемамонского поселения Верхнемамонского муниципального района Воронежской области.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D53B75">
        <w:rPr>
          <w:lang w:eastAsia="ru-RU"/>
        </w:rPr>
        <w:t xml:space="preserve">по </w:t>
      </w:r>
      <w:r w:rsidR="00D53B75">
        <w:t>предоставлению</w:t>
      </w:r>
      <w:r w:rsidR="00CE5DC6" w:rsidRPr="008C7B2E">
        <w:t xml:space="preserve">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разграничена**, 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A3774C" w:rsidRPr="00A3774C">
        <w:t>Верхнемамонского</w:t>
      </w:r>
      <w:r w:rsidR="00B11A8E">
        <w:t xml:space="preserve"> </w:t>
      </w:r>
      <w:r w:rsidR="00A3774C" w:rsidRPr="00A3774C">
        <w:t xml:space="preserve">сельского поселения </w:t>
      </w:r>
      <w:r w:rsidR="00A3774C">
        <w:t>от «27» ноября 2024г. № 208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lastRenderedPageBreak/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7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="00266B72">
        <w:rPr>
          <w:rFonts w:ascii="Times New Roman" w:hAnsi="Times New Roman"/>
          <w:sz w:val="28"/>
          <w:szCs w:val="28"/>
        </w:rPr>
        <w:t>;»</w:t>
      </w:r>
      <w:proofErr w:type="gramEnd"/>
      <w:r w:rsidR="00266B72">
        <w:rPr>
          <w:rFonts w:ascii="Times New Roman" w:hAnsi="Times New Roman"/>
          <w:sz w:val="28"/>
          <w:szCs w:val="28"/>
        </w:rPr>
        <w:t>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2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проведения торгов в порядке, установленном </w:t>
      </w:r>
      <w:hyperlink r:id="rId18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A17FEA" w:rsidRPr="00B3739D" w:rsidRDefault="00A17FEA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Pr="00A17FEA">
        <w:t xml:space="preserve"> </w:t>
      </w:r>
      <w:r w:rsidRPr="00A17FEA">
        <w:rPr>
          <w:rFonts w:ascii="Times New Roman" w:eastAsiaTheme="minorHAnsi" w:hAnsi="Times New Roman"/>
          <w:bCs/>
          <w:sz w:val="28"/>
          <w:szCs w:val="28"/>
          <w:lang w:eastAsia="en-US"/>
        </w:rPr>
        <w:t>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0301C5" w:rsidRDefault="00A17FEA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792C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792C5C">
        <w:rPr>
          <w:rFonts w:ascii="Times New Roman" w:hAnsi="Times New Roman"/>
          <w:sz w:val="28"/>
          <w:szCs w:val="28"/>
        </w:rPr>
        <w:t>Контрол</w:t>
      </w:r>
      <w:bookmarkStart w:id="0" w:name="_GoBack"/>
      <w:bookmarkEnd w:id="0"/>
      <w:r w:rsidR="000301C5" w:rsidRPr="00792C5C">
        <w:rPr>
          <w:rFonts w:ascii="Times New Roman" w:hAnsi="Times New Roman"/>
          <w:sz w:val="28"/>
          <w:szCs w:val="28"/>
        </w:rPr>
        <w:t>ь за</w:t>
      </w:r>
      <w:proofErr w:type="gramEnd"/>
      <w:r w:rsidR="000301C5" w:rsidRPr="00792C5C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A3774C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A3774C" w:rsidRDefault="00A3774C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3774C" w:rsidRDefault="00A3774C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3774C" w:rsidRDefault="00A3774C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3774C" w:rsidRDefault="00A3774C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3774C" w:rsidRPr="00444AB9" w:rsidRDefault="00A3774C" w:rsidP="00A3774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6F4E2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6F4E22">
        <w:rPr>
          <w:rFonts w:ascii="Times New Roman" w:hAnsi="Times New Roman"/>
          <w:b/>
          <w:sz w:val="28"/>
          <w:szCs w:val="28"/>
        </w:rPr>
        <w:t xml:space="preserve"> </w:t>
      </w:r>
      <w:r w:rsidRPr="00444AB9">
        <w:rPr>
          <w:rFonts w:ascii="Times New Roman" w:hAnsi="Times New Roman"/>
          <w:b/>
          <w:sz w:val="28"/>
          <w:szCs w:val="28"/>
        </w:rPr>
        <w:t xml:space="preserve">обязанности </w:t>
      </w:r>
    </w:p>
    <w:p w:rsidR="00A3774C" w:rsidRPr="00444AB9" w:rsidRDefault="00A3774C" w:rsidP="00A3774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444AB9">
        <w:rPr>
          <w:rFonts w:ascii="Times New Roman" w:hAnsi="Times New Roman"/>
          <w:b/>
          <w:sz w:val="28"/>
          <w:szCs w:val="28"/>
        </w:rPr>
        <w:t>главы  Верхнемамонского</w:t>
      </w:r>
    </w:p>
    <w:p w:rsidR="00A3774C" w:rsidRPr="00444AB9" w:rsidRDefault="00A3774C" w:rsidP="00A3774C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444AB9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Малахов О.М.</w:t>
      </w:r>
    </w:p>
    <w:p w:rsidR="00A3774C" w:rsidRPr="00792C5C" w:rsidRDefault="00A3774C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66B72"/>
    <w:rsid w:val="002E205F"/>
    <w:rsid w:val="003F01B2"/>
    <w:rsid w:val="005E2FDD"/>
    <w:rsid w:val="00792C5C"/>
    <w:rsid w:val="007B1D03"/>
    <w:rsid w:val="00857CCA"/>
    <w:rsid w:val="0086711D"/>
    <w:rsid w:val="00A17FEA"/>
    <w:rsid w:val="00A3774C"/>
    <w:rsid w:val="00B11A8E"/>
    <w:rsid w:val="00B3739D"/>
    <w:rsid w:val="00BD2BAD"/>
    <w:rsid w:val="00C2351B"/>
    <w:rsid w:val="00CE5DC6"/>
    <w:rsid w:val="00D53B75"/>
    <w:rsid w:val="00EA7523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7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7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3" Type="http://schemas.openxmlformats.org/officeDocument/2006/relationships/hyperlink" Target="https://login.consultant.ru/link/?req=doc&amp;base=LAW&amp;n=454382&amp;dst=776" TargetMode="External"/><Relationship Id="rId18" Type="http://schemas.openxmlformats.org/officeDocument/2006/relationships/hyperlink" Target="https://login.consultant.ru/link/?req=doc&amp;base=LAW&amp;n=454382&amp;dst=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0837" TargetMode="External"/><Relationship Id="rId1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7" Type="http://schemas.openxmlformats.org/officeDocument/2006/relationships/hyperlink" Target="https://login.consultant.ru/link/?req=doc&amp;base=LAW&amp;n=465632&amp;dst=1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0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4" Type="http://schemas.openxmlformats.org/officeDocument/2006/relationships/hyperlink" Target="https://login.consultant.ru/link/?req=doc&amp;base=LAW&amp;n=454382&amp;dst=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88AD-B092-43EE-A859-4866869F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16</cp:revision>
  <cp:lastPrinted>2024-02-18T11:52:00Z</cp:lastPrinted>
  <dcterms:created xsi:type="dcterms:W3CDTF">2024-01-25T12:47:00Z</dcterms:created>
  <dcterms:modified xsi:type="dcterms:W3CDTF">2024-03-25T11:10:00Z</dcterms:modified>
</cp:coreProperties>
</file>