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BB25DF">
              <w:rPr>
                <w:rFonts w:ascii="Times New Roman" w:hAnsi="Times New Roman"/>
                <w:b/>
                <w:sz w:val="36"/>
                <w:szCs w:val="96"/>
              </w:rPr>
              <w:t>03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BB25DF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26.01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 № _____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передаче полномочий Верхнемамонского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Верхнемамонскому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сельскому поселению Верхнемамонского муниципального района Воронежской области по решению вопроса местного значения предусмотренного п.5 ч.1 ст.14 Федерального закона от 06.10.2003г. №131-ФЗ «Об общих принципах организации местного самоуправления в РФ»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Верхний Мамон                                                                                            ___ января 2024 года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Верхнемамонского муниципального района Воронежской области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именуемая в дальнейшем – Администрация района, в лице главы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Михайлусова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Олега Алексеевича, действующего на основании Устава, с одной стороны и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именуемая в дальнейшем – Администрация поселения, в лице</w:t>
            </w:r>
            <w:r w:rsidRPr="00BB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исполняющего обязанности  главы Верхнемамонского сельского поселения</w:t>
            </w:r>
            <w:r w:rsidRPr="00BB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Малахова Олега Михайловича, действующего на основании Устава с другой стороны, заключили настоящее Соглашение о нижеследующем.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1. Предмет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ч.4 ст.15 Федерального закона от 06.10.2003г. № 131-ФЗ «Об общих принципах организации местного самоуправления в Российской Федерации» и настоящим Соглашением, Администрация района передает Администрации поселения, а Администрация поселения принимает часть полномочий, возложенных на Администрацию района вышеуказанным Федеральным законом по решению вопроса местного значения предусмотренного п.5 ч.1 ст.14 Федерального закона от 06.10.2003г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№131-ФЗ «Об общих принципах организации местного самоуправления в РФ»:</w:t>
            </w: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осуществления дорожной деятельности в соответствии с </w:t>
            </w:r>
            <w:hyperlink r:id="rId9" w:history="1">
              <w:r w:rsidRPr="00BB25D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законодательством</w:t>
              </w:r>
            </w:hyperlink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Передача полномочий производиться в интересах социально-экономического развития Верхнемамонского муниципального района и с учетом возможности эффективного их осуществления Администрацией поселения.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Для осуществления полномочий Администрация района из своего бюджета предоставляет Администрации поселения субвенции, объем которых определяется в соответствии с пунктами 3.1 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2. Условия осуществления переданных полномочий и их перечень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2.1. Стороны настоящего Соглашения  обязуются надлежаще исполнять действующее законодательство и настоящее Соглашение.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3. Порядок определения ежегодного объема финансовых средств (межбюджетных трансфертов)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 Межбюджетные трансферты, необходимые для осуществления передаваемых полномочий по пункту 1.1. настоящего Соглашения, предоставляются из бюджета района в бюджет Верхнемамонского сельского поселения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Верхнемамонского муниципального района.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Объем межбюджетных трансфертов:</w:t>
            </w: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652"/>
              <w:gridCol w:w="1984"/>
              <w:gridCol w:w="1843"/>
              <w:gridCol w:w="1701"/>
              <w:gridCol w:w="1560"/>
            </w:tblGrid>
            <w:tr w:rsidR="00BB25DF" w:rsidRPr="00BB25DF" w:rsidTr="005130E7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Всего,  руб.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2024 год,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2025 год,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2026 год,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2027 год,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2028 год, руб.</w:t>
                  </w:r>
                </w:p>
              </w:tc>
            </w:tr>
            <w:tr w:rsidR="00BB25DF" w:rsidRPr="00BB25DF" w:rsidTr="005130E7">
              <w:trPr>
                <w:trHeight w:val="501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10 282 000,00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3 210 000,00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3 572 000,00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Администрация поселения не вправе использовать финансовые средства, выделяемые на осуществление переданных полномочий, на другие цели. В случае нецелевого использования межбюджетных трансфертов они подлежат возврату в бюджет района.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3.4. Администрация поселения вправе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установленном правовыми актами органов местного самоуправления Верхнемамонского муниципального района. 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3.5. Нарушение Администрацией поселения условий расходования межбюджетных трансфертов либо нецелевое использование бюджетных средств,  влечет бесспорное взыскание суммы средств, использованных с нарушением условий расходования межбюджетного трансферта и приостановление предоставления межбюджетных трансфертов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4. Ответственность сторон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В случае неисполнения Администрацией поселения вытекающих из настоящего Соглашения обязательств, Администрация муниципального района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требования, от суммы субвенции за отчетный год.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В случае неисполнения Администрацией муниципального района вытекающих из настоящего Соглашения обязательств, Администрация поселения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требования, от суммы субвенции за отчетный год.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5. Срок действия Соглашения, основание и порядок прекращения его действия, в том числе досрочного</w:t>
            </w:r>
          </w:p>
          <w:p w:rsidR="00BB25DF" w:rsidRPr="00BB25DF" w:rsidRDefault="00BB25DF" w:rsidP="00BB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Настоящее Соглашение подлежит опубликованию и вступает в силу с момента его опубликования.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5.2. </w:t>
            </w: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 xml:space="preserve">Срок действия Соглашения до 31 декабря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года.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5.3. Действие Соглашения прекращается в следующих случаях: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а) по истечении срока, указанного в пункте 5.2 настоящего Соглашения,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б) досрочно по взаимному согласию сторон, выраженному в письменной форме, путём заключения соглашения о расторжении настоящего соглашения. Уведомление о намерении расторгнуть настоящее соглашение направляется одной из сторон другой стороне не менее чем за 1 (один) месяца до даты предполагаемого расторжения соглашения. 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6. Права и обязанности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 Администрация района обязана: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6.1.1. Перечислять межбюджетные трансферты, предназначенные для исполнения переданных полномочий, в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размере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установленном настоящим соглашением.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6.1.2. Предоставлять Администрации поселения необходимую информацию, материалы и документы, связанные с осуществлением переданных полномочий.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6.1.3. Оказывать содействие Администрации поселения в разрешении вопросов, связанных с осуществлением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 Администрация района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6.2.1. Осуществлять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переданных полномочий, эффективностью и целевым использованием межбюджетных трансфертов.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6.2.2. Запрашивать у Администрации поселения информацию о ходе исполнения переданных полномочий и об использовании межбюджетных трансфертов.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6.2.3.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6.2.4. При ненадлежащем исполнении переданных полномочий направлять письменные уведомления Администрации поселения об устранении допущенных нарушений.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6.2.5. Приостанавливать или прекращать действие настоящего Соглашения в случае неисполнения Администрацией поселения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 Администрация поселения обязана: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6.3.1. Осуществлять в соответствии с действующим законодательством переданные полномочия.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6.3.2. Направлять поступившие межбюджетные трансферты в полном объеме на осуществление переданных полномочий, обеспечивая их целевое использование.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 Администрация поселения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6.4.1. Запрашивать у Администрации района сведения и документы, необходимые для исполнения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6.4.2. Приостанавливать или прекращать исполнение переданных полномочий в случае не соблюдения Администрацией района обязательств,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7. Заключительные положения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Настоящее Соглашение составлено в двух экземплярах – по одному для каждой из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 Изменения и дополнения к настоящему Соглашению должны совершаться в письменной форме за подписью обеих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Все споры и разногласия, возникающие из настоящего Соглашения, подлежать разрешению в порядке, установленном действующим законодательством.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8</w:t>
            </w: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Реквизиты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540"/>
              <w:gridCol w:w="4500"/>
            </w:tblGrid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Верхнемамонского сельского </w:t>
                  </w: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поселения Верхнемамонского муниципального района Воронежской области 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Верхнемамонского </w:t>
                  </w: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Воронежской области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396460 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Воронежская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Верхнемамонский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с. Верхний Мамон ул. Школьная, д.9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396460, Воронежская обл.,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ерхний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Мамон,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пл.Ленина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3606002450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3606001978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012007084  Отделение Воронеж банка России/УФК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УФК по Воронежской области (финансовый отдел администрации муниципального района Администрация Верхнемамонского муниципального района)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03231643206104043100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03914012020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03 000 000 47401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Банк: ( Отделение Воронеж банка России//УФК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012007084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03231643206100003100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540"/>
              <w:gridCol w:w="4500"/>
            </w:tblGrid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главы Верхнемамонского сельского поселения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__________________________Малахов О.М.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Верхнемамонского муниципального района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__________________О.А.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Михайлусов</w:t>
                  </w:r>
                  <w:proofErr w:type="spellEnd"/>
                </w:p>
              </w:tc>
            </w:tr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 № _____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передаче полномочий Верхнемамонского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Верхнемамонскому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сельскому поселению Верхнемамонского муниципального района Воронежской области по </w:t>
            </w:r>
            <w:r w:rsidRPr="00BB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осуществлению муниципального земельного контроля в границах Верхнемамонского сельского поселения</w:t>
            </w: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ерхний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Мамон                                                                                             ___ января 2024 года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Верхнемамонского муниципального района Воронежской области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именуемая в дальнейшем – Администрация района, в лице главы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Михайлусова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Олега Алексеевича, действующего на основании Устава, с одной стороны и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именуемая в дальнейшем – Администрация поселения, в лице исполняющего обязанности главы</w:t>
            </w:r>
            <w:r w:rsidRPr="00BB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Верхнемамонского  сельского поселения Малахова Олега Михайловича, действующего на основании Устава с другой стороны, в соответствии с пунктом 4 статьи 15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BB25D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06.10.2003</w:t>
              </w:r>
            </w:smartTag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 131-ФЗ "Об общих принципах организации местного самоуправления в Российской Федерации" заключили настоящее Соглашение о нижеследующем.</w:t>
            </w:r>
            <w:proofErr w:type="gramEnd"/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1. Предмет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Администрация муниципального района передает, а Администрация поселения принимает часть полномочий по решению вопроса местного значения, отнесенного в соответствии с  пунктом 20 части 1 статьи 14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BB25D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06.10.2003</w:t>
              </w:r>
            </w:smartTag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№131-ФЗ «Об общих принципах организации местного самоуправления в РФ», к ведению муниципального района:</w:t>
            </w: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1.1.1.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осуществления муниципального земельного контроля в границах</w:t>
            </w:r>
            <w:r w:rsidRPr="00BB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Верхнемамонского  сельского поселения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Передача полномочий производиться в интересах социально-экономического развития Верхнемамонского муниципального района и с учетом возможности эффективного их осуществления Администрацией поселения.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Для осуществления полномочий Администрация района из своего бюджета предоставляет Администрации поселения субвенции, объем которых определяется в соответствии с пунктами 3.1 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2. Условия осуществления переданных полномочий и их перечень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Стороны настоящего Соглашения  обязуются надлежаще исполнять действующее законодательство и настоящее Соглашение.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3. Порядок определения ежегодного объема финансовых средств (межбюджетных трансфертов)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 Межбюджетные трансферты, необходимые для осуществления передаваемых полномочий по пункту 1.1. настоящего Соглашения, предоставляются из бюджета района в бюджет Верхнемамонского сельского поселения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Верхнемамонского муниципального района.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Объем межбюджетных трансфертов:</w:t>
            </w: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510"/>
              <w:gridCol w:w="2126"/>
              <w:gridCol w:w="1843"/>
              <w:gridCol w:w="1701"/>
              <w:gridCol w:w="1560"/>
            </w:tblGrid>
            <w:tr w:rsidR="00BB25DF" w:rsidRPr="00BB25DF" w:rsidTr="005130E7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Всего,  руб.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2024 год,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2025 год,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2026 год,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2027 год,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2028 год, руб.</w:t>
                  </w:r>
                </w:p>
              </w:tc>
            </w:tr>
            <w:tr w:rsidR="00BB25DF" w:rsidRPr="00BB25DF" w:rsidTr="005130E7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1000,00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Администрация поселения не вправе использовать финансовые средства, выделяемые на осуществление переданных полномочий, на другие цели. В случае нецелевого использования межбюджетных трансфертов они подлежат возврату в бюджет района.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3.4. Администрация поселения вправе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установленном правовыми актами органов местного самоуправления Верхнемамонского муниципального района. 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3.5. Нарушение Администрацией поселения условий расходования межбюджетных трансфертов либо нецелевое использование бюджетных средств,  влечет бесспорное взыскание суммы средств, использованных с нарушением условий расходования межбюджетного трансферта и приостановление предоставления межбюджетных трансфертов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4. Ответственность сторон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В случае неисполнения Администрацией поселения вытекающих из настоящего Соглашения обязательств, Администрация муниципального района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требования, от суммы субвенции за отчетный год.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В случае неисполнения Администрацией муниципального района вытекающих из настоящего Соглашения обязательств, Администрация поселения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требования, от суммы субвенции за отчетный год.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5. Срок действия Соглашения, основание и порядок прекращения его действия, в том числе досрочного</w:t>
            </w:r>
          </w:p>
          <w:p w:rsidR="00BB25DF" w:rsidRPr="00BB25DF" w:rsidRDefault="00BB25DF" w:rsidP="00BB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Настоящее Соглашение подлежит опубликованию и вступает в силу с момента его опубликования.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5.2. </w:t>
            </w: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 xml:space="preserve">Срок действия Соглашения до 31 декабря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года.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 Действие Соглашения прекращается в следующих случаях: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а) по истечении срока, указанного в пункте 5.2 настоящего Соглашения,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б) досрочно по взаимному согласию сторон, выраженному в письменной форме, путём заключения соглашения о расторжении настоящего соглашения. Уведомление о намерении расторгнуть настоящее соглашение направляется одной из сторон другой стороне не менее чем за 1 (один) месяца до даты предполагаемого расторжения соглашения. 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6. Права и обязанности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 Администрация района обязана: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6.1.1. Перечислять межбюджетные трансферты, предназначенные для исполнения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переданных полномочий, в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размере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установленном настоящим соглашением.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6.1.2. Предоставлять Администрации поселения необходимую информацию, материалы и документы, связанные с осуществлением переданных полномочий.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6.1.3. Оказывать содействие Администрации поселения в разрешении вопросов, связанных с осуществлением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 Администрация района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6.2.1. Осуществлять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переданных полномочий, эффективностью и целевым использованием межбюджетных трансфертов.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6.2.2. Запрашивать у Администрации поселения информацию о ходе исполнения переданных полномочий и об использовании межбюджетных трансфертов.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6.2.3.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6.2.4. При ненадлежащем исполнении переданных полномочий направлять письменные уведомления Администрации поселения об устранении допущенных нарушений.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6.2.5. Приостанавливать или прекращать действие настоящего Соглашения в случае неисполнения Администрацией поселения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 Администрация поселения обязана: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6.3.1. Осуществлять в соответствии с действующим законодательством переданные полномочия.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6.3.2. Направлять поступившие межбюджетные трансферты в полном объеме на осуществление переданных полномочий, обеспечивая их целевое использование.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 Администрация поселения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6.4.1. Запрашивать у Администрации района сведения и документы, необходимые для исполнения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6.4.2. Приостанавливать или прекращать исполнение переданных полномочий в случае не соблюдения Администрацией района обязательств,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7. Заключительные положения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Настоящее Соглашение составлено в двух экземплярах – по одному для каждой из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 Изменения и дополнения к настоящему Соглашению должны совершаться в письменной форме за подписью обеих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Все споры и разногласия, возникающие из настоящего Соглашения, подлежать разрешению в порядке, установленном действующим законодательством.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8</w:t>
            </w: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Реквизиты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540"/>
              <w:gridCol w:w="4500"/>
            </w:tblGrid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Верхнемамонского сельского поселения Верхнемамонского муниципального района Воронежской области 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Верхнемамонского муниципального района Воронежской области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396460 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Воронежская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Верхнемамонский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с. Верхний Мамон ул. Школьная, д.9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396460, Воронежская обл.,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ерхний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Мамон,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пл.Ленина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3606002450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3606001978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012007084  Отделение Воронеж банка России/УФК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УФК по Воронежской области (финансовый отдел администрации </w:t>
                  </w: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Администрация Верхнемамонского муниципального района)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03231643206104043100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03914012020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03 000 000 47401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Банк: ( Отделение Воронеж банка России//УФК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012007084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03231643206100003100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5DF" w:rsidRPr="00BB25DF" w:rsidTr="005130E7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главы Верхнемамонского сельского поселения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_______________О.М. Малахов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Верхнемамонского муниципального района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__________________О.А.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Михайлусов</w:t>
                  </w:r>
                  <w:proofErr w:type="spellEnd"/>
                </w:p>
              </w:tc>
            </w:tr>
            <w:tr w:rsidR="00BB25DF" w:rsidRPr="00BB25DF" w:rsidTr="005130E7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5DF" w:rsidRPr="00BB25DF" w:rsidTr="005130E7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 № _____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передаче полномочий  Верхнемамонского сельского поселения Верхнемамонского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Верхнемамонскому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муниципальному району Воронежской области по решению вопроса местного значения предусмотренного п.20 ч.1 ст.14 Федерального закона от 06.10.2003г. №131-ФЗ «Об общих принципах организации местного самоуправления в РФ»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ерхний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Мамон                                                                                            ___ января 2024 года</w:t>
            </w: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Верхнемамонского сельского поселения Верхнемамонского муниципального района Воронежской области, именуемая в дальнейшем – </w:t>
            </w: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поселения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лице исполняющего обязанности главы Верхнемамонского сельского поселения Малахова Олега Михайловича, действующей на основании Устава, с одной стороны и Администрация Верхнемамонского муниципального района Воронежской области, именуемая в дальнейшем – </w:t>
            </w:r>
            <w:r w:rsidRPr="00BB25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муниципального района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лице главы муниципального района </w:t>
            </w:r>
            <w:proofErr w:type="spell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Михайлусова</w:t>
            </w:r>
            <w:proofErr w:type="spell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Олега Алексеевича, действующего на основании Устава, с другой стороны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заключили настоящее Соглашение о нижеследующем.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1. Предмет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ч.4 ст.15 Федерального закона от 06.10.2003г. № 131-ФЗ «Об общих принципах организации местного самоуправления в Российской Федерации» и настоящим Соглашением, Администрация поселения передает Администрации муниципального района, а Администрация муниципального района принимает часть полномочий, возложенных на Администрацию поселения вышеуказанным Федеральным законом по решению вопроса местного значения предусмотренного п.20 ч.1 ст.14 Федерального закона от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06.10.2003г. №131-ФЗ «Об общих принципах организации местного самоуправления в РФ»:</w:t>
            </w: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градостроительных планов земельных участков, расположенных на территории Верхнемамонского сельского поселения, </w:t>
            </w:r>
          </w:p>
          <w:p w:rsidR="00BB25DF" w:rsidRPr="00BB25DF" w:rsidRDefault="00BB25DF" w:rsidP="00BB25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разрешений на строительство (за исключением случаев, предусмотренных Градостроительным </w:t>
            </w:r>
            <w:hyperlink r:id="rId10" w:history="1">
              <w:r w:rsidRPr="00BB25D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кодексом</w:t>
              </w:r>
            </w:hyperlink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объектов индивидуального жилищного строительства или садовых домов на земельных участках, расположенных на территории сельского поселения.</w:t>
            </w:r>
            <w:proofErr w:type="gramEnd"/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Передача полномочий производиться в интересах социально-экономического развития Поселения как составной части Верхнемамонского муниципального района и с учетом возможности эффективного их осуществления Администрацией муниципального района.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Для осуществления полномочий Администрация поселения из своего бюджета предоставляет Администрации муниципального района субвенции, объем которых определяется в соответствии с пунктами 3.1 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2. Условия осуществления переданных полномочий и их перечень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Стороны настоящего Соглашения  обязуются надлежаще исполнять действующее законодательство и настоящее Соглашение.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3. Порядок определения ежегодного объема финансовых средств (межбюджетных трансфертов)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 Межбюджетные трансферты, необходимые для осуществления передаваемых полномочий по пункту 1.1. настоящего Соглашения, предоставляются из бюджета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бюджет </w:t>
            </w: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Верхнемамонского муниципального района.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Объем межбюджетных трансфертов:</w:t>
            </w: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510"/>
              <w:gridCol w:w="2126"/>
              <w:gridCol w:w="1843"/>
              <w:gridCol w:w="1701"/>
              <w:gridCol w:w="1560"/>
            </w:tblGrid>
            <w:tr w:rsidR="00BB25DF" w:rsidRPr="00BB25DF" w:rsidTr="005130E7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Всего,  руб.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2024 год,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2025 год,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2026 год,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2027 год,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Сумма 2028 год, руб.</w:t>
                  </w:r>
                </w:p>
              </w:tc>
            </w:tr>
            <w:tr w:rsidR="00BB25DF" w:rsidRPr="00BB25DF" w:rsidTr="005130E7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1000,00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5DF" w:rsidRPr="00BB25DF" w:rsidRDefault="00BB25DF" w:rsidP="00BB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Администрация муниципального района не вправе использовать финансовые средства, выделяемые на осуществление переданных полномочий, на другие цели. В случае нецелевого использования межбюджетных трансфертов они подлежат возврату в бюджет сельского поселения.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3.4. Администрация муниципального района вправе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установленном правовыми актами органов местного самоуправления Верхнемамонского муниципального района. 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3.5. Нарушение Администрацией муниципального района условий расходования межбюджетных трансфертов либо нецелевое использование бюджетных средств,  влечет бесспорное взыскание суммы средств, использованных с нарушением условий расходования межбюджетного трансферта и приостановление предоставления межбюджетных трансфертов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4. Ответственность сторон соглашения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4.1. В случае неисполнения Администрацией поселения вытекающих из настоящего Соглашения обязательств, Администрация муниципального района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требования, от суммы субвенции за отчетный год.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В случае неисполнения Администрацией муниципального района вытекающих из настоящего Соглашения обязательств, Администрация поселения вправе требовать расторжения данного Соглашения, уплаты неустойки в размере 1/300 ставки рефинансирования, установленной Центральным Банком РФ на момент предъявления требования, от суммы субвенции за отчетный год.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5. Срок действия Соглашения, основание и порядок прекращения его действия, в том числе досрочного</w:t>
            </w:r>
          </w:p>
          <w:p w:rsidR="00BB25DF" w:rsidRPr="00BB25DF" w:rsidRDefault="00BB25DF" w:rsidP="00BB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Настоящее Соглашение подлежит опубликованию и вступает в силу с момента его опубликования.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5.2. </w:t>
            </w: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 xml:space="preserve">Срок действия Соглашения до 31 декабря </w:t>
            </w: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года.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 Действие Соглашения прекращается в следующих случаях: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а) по истечении срока, указанного в пункте 5.2 настоящего Соглашения,</w:t>
            </w:r>
          </w:p>
          <w:p w:rsidR="00BB25DF" w:rsidRPr="00BB25DF" w:rsidRDefault="00BB25DF" w:rsidP="00BB25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  <w:lang w:eastAsia="ru-RU"/>
              </w:rPr>
              <w:t>б) досрочно по взаимному согласию сторон, выраженному в письменной форме, путём заключения соглашения о расторжении настоящего соглашения. Уведомление о намерении расторгнуть настоящее соглашение направляется одной из сторон другой стороне не менее чем за 1 (один) месяца до даты предполагаемого расторжения соглашения. 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6. Права и обязанности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 Администрация поселения обязана: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6.1.1. Перечислять межбюджетные трансферты, предназначенные для исполнения переданных полномочий, в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размере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установленном настоящим соглашением.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6.1.2. Предоставлять Администрации района необходимую информацию, материалы и документы, связанные с осуществлением переданных полномочий.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6.1.3. Оказывать содействие Администрации района в разрешении вопросов, связанных с осуществлением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 Администрация поселения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6.2.1. Осуществлять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переданных полномочий, эффективностью и целевым использованием межбюджетных трансфертов.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6.2.2. Запрашивать у Администрации района информацию о ходе исполнения переданных полномочий и об использовании межбюджетных трансфертов.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6.2.3.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6.2.4. При ненадлежащем исполнении переданных полномочий направлять письменные уведомления Администрации района об устранении допущенных нарушений.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6.2.5. Приостанавливать или прекращать действие настоящего Соглашения в случае неисполнения Администрацией района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 Администрация района обязана: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6.3.1. Осуществлять в соответствии с действующим законодательством переданные полномочия.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6.3.2. Направлять поступившие межбюджетные трансферты в полном объеме на осуществление переданных полномочий, обеспечивая их целевое использование.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 Администрация района имеет право: 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6.4.1. Запрашивать у Администрации поселения сведения и документы, необходимые для исполнения переданных полномочий.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6.4.2. Приостанавливать или прекращать исполнение переданных полномочий в случае не соблюдения Администрацией поселения обязательств, </w:t>
            </w:r>
            <w:proofErr w:type="gramStart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настоящего Соглашения.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7. Заключительные положения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Настоящее Соглашение составлено в двух экземплярах – по одному для каждой из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 Изменения и дополнения к настоящему Соглашению должны совершаться в письменной форме за подписью обеих сторон.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Все споры и разногласия, возникающие из настоящего Соглашения, подлежать разрешению в порядке, установленном действующим законодательством.</w:t>
            </w:r>
          </w:p>
          <w:p w:rsidR="00BB25DF" w:rsidRPr="00BB25DF" w:rsidRDefault="00BB25DF" w:rsidP="00BB25D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8</w:t>
            </w:r>
            <w:r w:rsidRPr="00BB2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Реквизиты сторон</w:t>
            </w:r>
          </w:p>
          <w:p w:rsidR="00BB25DF" w:rsidRPr="00BB25DF" w:rsidRDefault="00BB25DF" w:rsidP="00BB25D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540"/>
              <w:gridCol w:w="4500"/>
            </w:tblGrid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Верхнемамонского сельского поселения Верхнемамонского муниципального района Воронежской области 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Верхнемамонского муниципального района Воронежской области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396460 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Воронежская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Верхнемамонский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с. Верхний Мамон ул. Школьная, д.9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396460, Воронежская обл.,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ерхний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Мамон,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пл.Ленина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top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3606002450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3606001978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360601001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012007084  Отделение Воронеж банка России/УФК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УФК по Воронежской области (финансовый отдел администрации муниципального района Администрация Верхнемамонского муниципального района)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03231643206104043100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03914012020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03 000 000 47401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Банк: ( Отделение Воронеж банка России//УФК по Воронежской области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оронеж</w:t>
                  </w:r>
                  <w:proofErr w:type="spellEnd"/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012007084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03231643206100003100</w:t>
                  </w:r>
                </w:p>
              </w:tc>
            </w:tr>
            <w:tr w:rsidR="00BB25DF" w:rsidRPr="00BB25DF" w:rsidTr="005130E7">
              <w:tc>
                <w:tcPr>
                  <w:tcW w:w="4968" w:type="dxa"/>
                  <w:tcBorders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left w:val="nil"/>
                  </w:tcBorders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540"/>
              <w:gridCol w:w="4500"/>
            </w:tblGrid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главы Верхнемамонского сельского поселения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_______________О.М. Малахов 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Верхнемамонского муниципального района</w:t>
                  </w: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__________________О.А. </w:t>
                  </w: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Михайлусов</w:t>
                  </w:r>
                  <w:proofErr w:type="spellEnd"/>
                </w:p>
              </w:tc>
            </w:tr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5DF" w:rsidRPr="00BB25DF" w:rsidTr="005130E7">
              <w:tc>
                <w:tcPr>
                  <w:tcW w:w="4968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BB25DF" w:rsidRPr="00BB25DF" w:rsidRDefault="00BB25DF" w:rsidP="00BB25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BB2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5DF" w:rsidRPr="00BB25DF" w:rsidRDefault="00BB25DF" w:rsidP="00BB25DF">
            <w:pPr>
              <w:spacing w:after="0" w:line="240" w:lineRule="auto"/>
              <w:ind w:left="5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BB25DF">
              <w:rPr>
                <w:b/>
              </w:rPr>
              <w:t>26.01</w:t>
            </w:r>
            <w:r w:rsidR="00E46D41">
              <w:rPr>
                <w:b/>
              </w:rPr>
              <w:t>.20</w:t>
            </w:r>
            <w:r w:rsidR="00BB25DF">
              <w:rPr>
                <w:b/>
              </w:rPr>
              <w:t>24г.  11</w:t>
            </w:r>
            <w:r w:rsidR="008918FE">
              <w:rPr>
                <w:b/>
              </w:rPr>
              <w:t xml:space="preserve">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BB25DF">
              <w:rPr>
                <w:b/>
              </w:rPr>
              <w:t>12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  <w:bookmarkStart w:id="0" w:name="_GoBack"/>
            <w:bookmarkEnd w:id="0"/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F0" w:rsidRDefault="00ED1CF0" w:rsidP="009068E6">
      <w:pPr>
        <w:spacing w:after="0" w:line="240" w:lineRule="auto"/>
      </w:pPr>
      <w:r>
        <w:separator/>
      </w:r>
    </w:p>
  </w:endnote>
  <w:endnote w:type="continuationSeparator" w:id="0">
    <w:p w:rsidR="00ED1CF0" w:rsidRDefault="00ED1CF0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F0" w:rsidRDefault="00ED1CF0" w:rsidP="009068E6">
      <w:pPr>
        <w:spacing w:after="0" w:line="240" w:lineRule="auto"/>
      </w:pPr>
      <w:r>
        <w:separator/>
      </w:r>
    </w:p>
  </w:footnote>
  <w:footnote w:type="continuationSeparator" w:id="0">
    <w:p w:rsidR="00ED1CF0" w:rsidRDefault="00ED1CF0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25DF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D1CF0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98A41E637612AE0CF1CF7ED8EBBAD64297DE650F788372B3BC14BC233B1BB2B480FEFF9BCd2l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B27C9FEB221AF0DB0070B17D0DF733C351E77DB588FAC4A57086FAE35E8376F86B66ACC688BC80CDBD3DFCAF969B8F6AE2EEE9A31C54AFBCnE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0412-2367-42A9-88DC-4BC1BE3B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2020-10-21T13:21:00Z</cp:lastPrinted>
  <dcterms:created xsi:type="dcterms:W3CDTF">2023-07-07T05:57:00Z</dcterms:created>
  <dcterms:modified xsi:type="dcterms:W3CDTF">2024-01-26T06:14:00Z</dcterms:modified>
</cp:coreProperties>
</file>