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43" w:rsidRDefault="00CC6443">
      <w:pPr>
        <w:pStyle w:val="a3"/>
        <w:ind w:right="0" w:firstLine="0"/>
        <w:jc w:val="left"/>
        <w:rPr>
          <w:b/>
        </w:rPr>
      </w:pPr>
    </w:p>
    <w:p w:rsidR="00933AB9" w:rsidRDefault="00933AB9" w:rsidP="00933AB9">
      <w:pPr>
        <w:rPr>
          <w:u w:val="single"/>
        </w:rPr>
      </w:pPr>
    </w:p>
    <w:p w:rsidR="00933AB9" w:rsidRPr="003308B2" w:rsidRDefault="00933AB9" w:rsidP="00933AB9">
      <w:pPr>
        <w:jc w:val="center"/>
      </w:pPr>
      <w:r w:rsidRPr="003308B2">
        <w:rPr>
          <w:noProof/>
        </w:rPr>
        <w:drawing>
          <wp:inline distT="0" distB="0" distL="0" distR="0">
            <wp:extent cx="733425" cy="87185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B9" w:rsidRPr="003308B2" w:rsidRDefault="00933AB9" w:rsidP="00933AB9">
      <w:pPr>
        <w:keepNext/>
        <w:tabs>
          <w:tab w:val="left" w:pos="6315"/>
        </w:tabs>
        <w:jc w:val="center"/>
        <w:rPr>
          <w:b/>
          <w:sz w:val="28"/>
          <w:szCs w:val="28"/>
        </w:rPr>
      </w:pPr>
      <w:r w:rsidRPr="003308B2">
        <w:rPr>
          <w:b/>
          <w:sz w:val="28"/>
          <w:szCs w:val="28"/>
        </w:rPr>
        <w:t>Администрация</w:t>
      </w:r>
    </w:p>
    <w:p w:rsidR="00933AB9" w:rsidRPr="003308B2" w:rsidRDefault="00933AB9" w:rsidP="00933AB9">
      <w:pPr>
        <w:keepNext/>
        <w:tabs>
          <w:tab w:val="left" w:pos="6315"/>
        </w:tabs>
        <w:jc w:val="center"/>
        <w:rPr>
          <w:b/>
          <w:sz w:val="28"/>
          <w:szCs w:val="28"/>
        </w:rPr>
      </w:pPr>
      <w:r w:rsidRPr="003308B2">
        <w:rPr>
          <w:b/>
          <w:sz w:val="28"/>
          <w:szCs w:val="28"/>
        </w:rPr>
        <w:t>Верхнемамонского  сельского поселения</w:t>
      </w:r>
    </w:p>
    <w:p w:rsidR="00933AB9" w:rsidRPr="003308B2" w:rsidRDefault="00933AB9" w:rsidP="00933AB9">
      <w:pPr>
        <w:keepNext/>
        <w:tabs>
          <w:tab w:val="left" w:pos="6315"/>
        </w:tabs>
        <w:jc w:val="center"/>
        <w:rPr>
          <w:b/>
          <w:sz w:val="28"/>
          <w:szCs w:val="28"/>
        </w:rPr>
      </w:pPr>
      <w:r w:rsidRPr="003308B2">
        <w:rPr>
          <w:b/>
          <w:sz w:val="28"/>
          <w:szCs w:val="28"/>
        </w:rPr>
        <w:t>Верхнемамонского муниципального района</w:t>
      </w:r>
    </w:p>
    <w:p w:rsidR="00933AB9" w:rsidRDefault="00933AB9" w:rsidP="00933AB9">
      <w:pPr>
        <w:tabs>
          <w:tab w:val="left" w:pos="1560"/>
        </w:tabs>
        <w:jc w:val="center"/>
        <w:rPr>
          <w:b/>
          <w:sz w:val="28"/>
          <w:szCs w:val="28"/>
        </w:rPr>
      </w:pPr>
      <w:r w:rsidRPr="003308B2">
        <w:rPr>
          <w:b/>
          <w:sz w:val="28"/>
          <w:szCs w:val="28"/>
        </w:rPr>
        <w:t>Воронежской области</w:t>
      </w:r>
    </w:p>
    <w:p w:rsidR="00933AB9" w:rsidRPr="003308B2" w:rsidRDefault="00933AB9" w:rsidP="00933AB9">
      <w:pPr>
        <w:tabs>
          <w:tab w:val="left" w:pos="1560"/>
        </w:tabs>
        <w:jc w:val="center"/>
        <w:rPr>
          <w:sz w:val="28"/>
          <w:szCs w:val="28"/>
        </w:rPr>
      </w:pPr>
    </w:p>
    <w:p w:rsidR="00933AB9" w:rsidRPr="003308B2" w:rsidRDefault="00933AB9" w:rsidP="00933AB9">
      <w:pPr>
        <w:keepNext/>
        <w:overflowPunct w:val="0"/>
        <w:adjustRightInd w:val="0"/>
        <w:spacing w:line="360" w:lineRule="auto"/>
        <w:ind w:left="426" w:right="-483" w:hanging="993"/>
        <w:jc w:val="center"/>
        <w:textAlignment w:val="baseline"/>
        <w:outlineLvl w:val="1"/>
        <w:rPr>
          <w:rFonts w:ascii="Times New Roman CYR" w:hAnsi="Times New Roman CYR"/>
          <w:b/>
          <w:color w:val="000000"/>
          <w:sz w:val="32"/>
          <w:szCs w:val="20"/>
        </w:rPr>
      </w:pPr>
      <w:r w:rsidRPr="003308B2">
        <w:rPr>
          <w:rFonts w:ascii="Times New Roman CYR" w:hAnsi="Times New Roman CYR"/>
          <w:b/>
          <w:color w:val="000000"/>
          <w:sz w:val="32"/>
          <w:szCs w:val="20"/>
        </w:rPr>
        <w:t>ПОСТАНОВЛЕНИЕ</w:t>
      </w:r>
    </w:p>
    <w:p w:rsidR="00933AB9" w:rsidRPr="004F4EC0" w:rsidRDefault="00933AB9" w:rsidP="00933AB9">
      <w:pPr>
        <w:overflowPunct w:val="0"/>
        <w:adjustRightInd w:val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от «21</w:t>
      </w:r>
      <w:r w:rsidRPr="004F4EC0">
        <w:rPr>
          <w:color w:val="000000"/>
          <w:sz w:val="26"/>
          <w:szCs w:val="26"/>
          <w:u w:val="single"/>
        </w:rPr>
        <w:t xml:space="preserve">» </w:t>
      </w:r>
      <w:r>
        <w:rPr>
          <w:color w:val="000000"/>
          <w:sz w:val="26"/>
          <w:szCs w:val="26"/>
          <w:u w:val="single"/>
        </w:rPr>
        <w:t>января  2025</w:t>
      </w:r>
      <w:r w:rsidRPr="004F4EC0">
        <w:rPr>
          <w:color w:val="000000"/>
          <w:sz w:val="26"/>
          <w:szCs w:val="26"/>
          <w:u w:val="single"/>
        </w:rPr>
        <w:t xml:space="preserve">  г</w:t>
      </w:r>
      <w:r w:rsidRPr="004F4EC0">
        <w:rPr>
          <w:color w:val="000000"/>
          <w:sz w:val="26"/>
          <w:szCs w:val="26"/>
        </w:rPr>
        <w:t xml:space="preserve">.                                                          </w:t>
      </w:r>
      <w:r>
        <w:rPr>
          <w:color w:val="000000"/>
          <w:sz w:val="26"/>
          <w:szCs w:val="26"/>
        </w:rPr>
        <w:t xml:space="preserve">                       </w:t>
      </w:r>
      <w:r w:rsidRPr="004F4EC0">
        <w:rPr>
          <w:color w:val="000000"/>
          <w:sz w:val="26"/>
          <w:szCs w:val="26"/>
        </w:rPr>
        <w:t xml:space="preserve">      № </w:t>
      </w:r>
      <w:r w:rsidR="00B40328">
        <w:rPr>
          <w:color w:val="000000"/>
          <w:sz w:val="26"/>
          <w:szCs w:val="26"/>
        </w:rPr>
        <w:t>21</w:t>
      </w:r>
    </w:p>
    <w:p w:rsidR="00933AB9" w:rsidRPr="003308B2" w:rsidRDefault="00933AB9" w:rsidP="00933AB9">
      <w:pPr>
        <w:overflowPunct w:val="0"/>
        <w:adjustRightInd w:val="0"/>
        <w:jc w:val="both"/>
        <w:textAlignment w:val="baseline"/>
        <w:rPr>
          <w:color w:val="000000"/>
          <w:sz w:val="20"/>
          <w:szCs w:val="20"/>
        </w:rPr>
      </w:pPr>
      <w:r w:rsidRPr="003308B2">
        <w:rPr>
          <w:color w:val="000000"/>
          <w:sz w:val="26"/>
          <w:szCs w:val="20"/>
        </w:rPr>
        <w:t xml:space="preserve">     </w:t>
      </w:r>
      <w:r w:rsidRPr="003308B2">
        <w:rPr>
          <w:color w:val="000000"/>
          <w:sz w:val="20"/>
          <w:szCs w:val="20"/>
        </w:rPr>
        <w:t xml:space="preserve">       с. Верхний Мамон</w:t>
      </w:r>
    </w:p>
    <w:p w:rsidR="00CC6443" w:rsidRDefault="00CC6443">
      <w:pPr>
        <w:pStyle w:val="a3"/>
        <w:ind w:right="0" w:firstLine="0"/>
        <w:jc w:val="left"/>
      </w:pPr>
    </w:p>
    <w:p w:rsidR="00CC6443" w:rsidRDefault="00CC6443">
      <w:pPr>
        <w:pStyle w:val="a3"/>
        <w:ind w:right="0" w:firstLine="0"/>
        <w:jc w:val="left"/>
      </w:pPr>
    </w:p>
    <w:p w:rsidR="00CC6443" w:rsidRDefault="007A14F2">
      <w:pPr>
        <w:pStyle w:val="a3"/>
        <w:tabs>
          <w:tab w:val="left" w:pos="1212"/>
          <w:tab w:val="left" w:pos="2534"/>
          <w:tab w:val="left" w:pos="3648"/>
        </w:tabs>
        <w:ind w:left="1" w:right="4959" w:firstLine="0"/>
      </w:pPr>
      <w:r>
        <w:rPr>
          <w:spacing w:val="-6"/>
        </w:rPr>
        <w:t>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 xml:space="preserve">Правил </w:t>
      </w:r>
      <w:r>
        <w:t xml:space="preserve">использования водных объектов для рекреационных целей на территории </w:t>
      </w:r>
      <w:r>
        <w:rPr>
          <w:spacing w:val="-2"/>
        </w:rPr>
        <w:t>В</w:t>
      </w:r>
      <w:r w:rsidR="00933AB9">
        <w:rPr>
          <w:spacing w:val="-2"/>
        </w:rPr>
        <w:t>ерхнемамонского сельского поселения Верхнемамонского муниципального района Воронежской области</w:t>
      </w:r>
    </w:p>
    <w:p w:rsidR="00CC6443" w:rsidRDefault="00CC6443">
      <w:pPr>
        <w:pStyle w:val="a3"/>
        <w:ind w:right="0" w:firstLine="0"/>
        <w:jc w:val="left"/>
      </w:pPr>
    </w:p>
    <w:p w:rsidR="00CC6443" w:rsidRDefault="007A14F2">
      <w:pPr>
        <w:pStyle w:val="a3"/>
      </w:pPr>
      <w:r>
        <w:t>В целях предотвращения самовольной установки нестационарных объектов движ</w:t>
      </w:r>
      <w:r w:rsidR="00933AB9">
        <w:t>имого имущества на территории Верхнемамонского сельского поселения Верхнемамонского муниципального района Воронежской области</w:t>
      </w:r>
      <w:r>
        <w:t>, в соответствии с Земельным кодексом Российской Федерации, Гражданским кодексом Российской Федерации, с Федеральным за</w:t>
      </w:r>
      <w:r>
        <w:t>коном «Об общих принципах организации местного самоуправления в Российской Федерации» от</w:t>
      </w:r>
      <w:r w:rsidR="00933AB9">
        <w:t xml:space="preserve"> 06.10.2003 № 131-ФЗ, Уставом Верхнемамонского сельского поселения</w:t>
      </w:r>
      <w:r>
        <w:t>,</w:t>
      </w:r>
    </w:p>
    <w:p w:rsidR="00CC6443" w:rsidRDefault="007A14F2">
      <w:pPr>
        <w:pStyle w:val="Heading1"/>
        <w:ind w:left="710" w:firstLine="0"/>
        <w:jc w:val="left"/>
      </w:pPr>
      <w:r>
        <w:rPr>
          <w:spacing w:val="-2"/>
        </w:rPr>
        <w:t>ПОСТАНОВЛЯЮ:</w:t>
      </w:r>
    </w:p>
    <w:p w:rsidR="00CC6443" w:rsidRPr="00933AB9" w:rsidRDefault="007A14F2" w:rsidP="00B40328">
      <w:pPr>
        <w:pStyle w:val="a4"/>
        <w:numPr>
          <w:ilvl w:val="0"/>
          <w:numId w:val="4"/>
        </w:numPr>
        <w:tabs>
          <w:tab w:val="left" w:pos="1254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Утвердить Правила использования водных объектов для рекре</w:t>
      </w:r>
      <w:r w:rsidR="00933AB9">
        <w:rPr>
          <w:sz w:val="28"/>
        </w:rPr>
        <w:t xml:space="preserve">ационных целей на территории </w:t>
      </w:r>
      <w:r w:rsidR="00933AB9" w:rsidRPr="00933AB9">
        <w:rPr>
          <w:sz w:val="28"/>
          <w:szCs w:val="28"/>
        </w:rPr>
        <w:t>Верхнемамонского сельского поселения Верхнемамонского муниципального района Воронежской области</w:t>
      </w:r>
      <w:r w:rsidRPr="00933AB9">
        <w:rPr>
          <w:sz w:val="28"/>
          <w:szCs w:val="28"/>
        </w:rPr>
        <w:t>.</w:t>
      </w:r>
    </w:p>
    <w:p w:rsidR="00CC6443" w:rsidRDefault="007A14F2" w:rsidP="00B40328">
      <w:pPr>
        <w:pStyle w:val="a4"/>
        <w:numPr>
          <w:ilvl w:val="0"/>
          <w:numId w:val="4"/>
        </w:numPr>
        <w:tabs>
          <w:tab w:val="left" w:pos="1014"/>
        </w:tabs>
        <w:ind w:firstLine="708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B40328" w:rsidRPr="00B40328" w:rsidRDefault="00B40328" w:rsidP="00B40328">
      <w:pPr>
        <w:pStyle w:val="a4"/>
        <w:numPr>
          <w:ilvl w:val="0"/>
          <w:numId w:val="4"/>
        </w:numPr>
        <w:ind w:firstLine="708"/>
        <w:jc w:val="both"/>
        <w:rPr>
          <w:sz w:val="28"/>
          <w:szCs w:val="28"/>
          <w:lang w:eastAsia="ru-RU"/>
        </w:rPr>
      </w:pPr>
      <w:r w:rsidRPr="00B40328">
        <w:rPr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 </w:t>
      </w:r>
    </w:p>
    <w:p w:rsidR="00B40328" w:rsidRPr="00B40328" w:rsidRDefault="00B40328" w:rsidP="00B40328">
      <w:pPr>
        <w:pStyle w:val="a4"/>
        <w:numPr>
          <w:ilvl w:val="0"/>
          <w:numId w:val="4"/>
        </w:numPr>
        <w:ind w:firstLine="708"/>
        <w:rPr>
          <w:sz w:val="28"/>
          <w:szCs w:val="28"/>
          <w:lang w:eastAsia="ru-RU"/>
        </w:rPr>
      </w:pPr>
      <w:proofErr w:type="gramStart"/>
      <w:r w:rsidRPr="00B40328">
        <w:rPr>
          <w:sz w:val="28"/>
          <w:szCs w:val="28"/>
          <w:lang w:eastAsia="ru-RU"/>
        </w:rPr>
        <w:t>Контроль за</w:t>
      </w:r>
      <w:proofErr w:type="gramEnd"/>
      <w:r w:rsidRPr="00B40328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C6443" w:rsidRDefault="00CC6443">
      <w:pPr>
        <w:pStyle w:val="a3"/>
        <w:ind w:right="0" w:firstLine="0"/>
        <w:jc w:val="left"/>
      </w:pPr>
    </w:p>
    <w:p w:rsidR="00933AB9" w:rsidRDefault="007A14F2" w:rsidP="00933AB9">
      <w:pPr>
        <w:pStyle w:val="a3"/>
        <w:ind w:left="1" w:right="0" w:firstLine="0"/>
        <w:jc w:val="left"/>
      </w:pPr>
      <w:r>
        <w:rPr>
          <w:spacing w:val="-2"/>
        </w:rPr>
        <w:t>Глава</w:t>
      </w:r>
      <w:r w:rsidR="00933AB9">
        <w:t xml:space="preserve"> Верхнемамонского</w:t>
      </w:r>
    </w:p>
    <w:p w:rsidR="00CC6443" w:rsidRDefault="00933AB9" w:rsidP="00933AB9">
      <w:pPr>
        <w:pStyle w:val="a3"/>
        <w:ind w:left="1" w:right="0" w:firstLine="0"/>
        <w:jc w:val="left"/>
      </w:pPr>
      <w:r>
        <w:t xml:space="preserve">сельского поселения                      </w:t>
      </w:r>
      <w:r w:rsidR="007A14F2">
        <w:tab/>
      </w:r>
      <w:r>
        <w:t xml:space="preserve">                                                  О.М.Малахов</w:t>
      </w:r>
    </w:p>
    <w:p w:rsidR="00CC6443" w:rsidRDefault="00CC6443">
      <w:pPr>
        <w:pStyle w:val="a3"/>
        <w:jc w:val="left"/>
        <w:sectPr w:rsidR="00CC6443">
          <w:type w:val="continuous"/>
          <w:pgSz w:w="11910" w:h="16840"/>
          <w:pgMar w:top="1120" w:right="708" w:bottom="280" w:left="1700" w:header="720" w:footer="720" w:gutter="0"/>
          <w:cols w:space="720"/>
        </w:sectPr>
      </w:pPr>
    </w:p>
    <w:p w:rsidR="00CC6443" w:rsidRDefault="007A14F2">
      <w:pPr>
        <w:spacing w:before="76"/>
        <w:ind w:left="5530"/>
        <w:rPr>
          <w:sz w:val="24"/>
        </w:rPr>
      </w:pPr>
      <w:r>
        <w:rPr>
          <w:spacing w:val="-2"/>
          <w:sz w:val="24"/>
        </w:rPr>
        <w:lastRenderedPageBreak/>
        <w:t>Утверждены</w:t>
      </w:r>
    </w:p>
    <w:p w:rsidR="00CC6443" w:rsidRDefault="007A14F2">
      <w:pPr>
        <w:tabs>
          <w:tab w:val="left" w:pos="7111"/>
        </w:tabs>
        <w:ind w:left="5530" w:right="357"/>
      </w:pPr>
      <w:r>
        <w:t>постановл</w:t>
      </w:r>
      <w:r w:rsidR="00933AB9">
        <w:t>ением Администрации Верхнемамонского сельского поселения</w:t>
      </w:r>
      <w:r>
        <w:t xml:space="preserve"> от</w:t>
      </w:r>
      <w:r>
        <w:rPr>
          <w:spacing w:val="40"/>
        </w:rPr>
        <w:t xml:space="preserve"> </w:t>
      </w:r>
      <w:r w:rsidR="00933AB9">
        <w:t>21.01.2025</w:t>
      </w:r>
      <w:r>
        <w:tab/>
        <w:t>№</w:t>
      </w:r>
      <w:r>
        <w:rPr>
          <w:spacing w:val="40"/>
        </w:rPr>
        <w:t xml:space="preserve"> </w:t>
      </w:r>
      <w:r w:rsidR="00B40328">
        <w:t>21</w:t>
      </w:r>
    </w:p>
    <w:p w:rsidR="00CC6443" w:rsidRDefault="00CC6443">
      <w:pPr>
        <w:pStyle w:val="a3"/>
        <w:ind w:right="0" w:firstLine="0"/>
        <w:jc w:val="left"/>
        <w:rPr>
          <w:sz w:val="22"/>
        </w:rPr>
      </w:pPr>
    </w:p>
    <w:p w:rsidR="00CC6443" w:rsidRDefault="00CC6443">
      <w:pPr>
        <w:pStyle w:val="a3"/>
        <w:spacing w:before="138"/>
        <w:ind w:right="0" w:firstLine="0"/>
        <w:jc w:val="left"/>
        <w:rPr>
          <w:sz w:val="22"/>
        </w:rPr>
      </w:pPr>
    </w:p>
    <w:p w:rsidR="00CC6443" w:rsidRDefault="007A14F2">
      <w:pPr>
        <w:pStyle w:val="Heading1"/>
        <w:ind w:left="355" w:right="175" w:firstLine="0"/>
        <w:jc w:val="center"/>
      </w:pPr>
      <w:r>
        <w:t>Правила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рекреационных</w:t>
      </w:r>
      <w:r>
        <w:rPr>
          <w:spacing w:val="-6"/>
        </w:rPr>
        <w:t xml:space="preserve"> </w:t>
      </w:r>
      <w:r w:rsidR="00CD5BE4">
        <w:t>целей на территории Верхнемамонского сельского поселения Верхнемамонского муниципального района Воронежской области</w:t>
      </w:r>
      <w:r>
        <w:t xml:space="preserve"> (далее – </w:t>
      </w:r>
      <w:r>
        <w:rPr>
          <w:spacing w:val="-2"/>
        </w:rPr>
        <w:t>Правила)</w:t>
      </w:r>
    </w:p>
    <w:p w:rsidR="00CC6443" w:rsidRDefault="00CC6443">
      <w:pPr>
        <w:pStyle w:val="a3"/>
        <w:ind w:right="0" w:firstLine="0"/>
        <w:jc w:val="left"/>
        <w:rPr>
          <w:b/>
        </w:rPr>
      </w:pPr>
    </w:p>
    <w:p w:rsidR="00CC6443" w:rsidRDefault="007A14F2">
      <w:pPr>
        <w:pStyle w:val="a4"/>
        <w:numPr>
          <w:ilvl w:val="0"/>
          <w:numId w:val="3"/>
        </w:numPr>
        <w:tabs>
          <w:tab w:val="left" w:pos="990"/>
        </w:tabs>
        <w:ind w:right="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378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отдыха детей и их оздоровления) в соответствии с Водным</w:t>
      </w:r>
      <w:r>
        <w:rPr>
          <w:sz w:val="28"/>
        </w:rPr>
        <w:t xml:space="preserve"> кодексом Российской Федерации от 03.06.2006 N 74-ФЗ (ред. от 25.12.2023) (с 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>. и доп., вступ. в силу с 30.12.2023), иными федеральными законами и правилами использования водных объектов</w:t>
      </w:r>
      <w:proofErr w:type="gramEnd"/>
      <w:r>
        <w:rPr>
          <w:sz w:val="28"/>
        </w:rPr>
        <w:t xml:space="preserve"> для рекреационных целей.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200"/>
        </w:tabs>
        <w:ind w:left="1200" w:right="0" w:hanging="49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 основные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1074"/>
        </w:tabs>
        <w:ind w:left="0" w:firstLine="709"/>
        <w:rPr>
          <w:sz w:val="28"/>
        </w:rPr>
      </w:pPr>
      <w:r>
        <w:rPr>
          <w:sz w:val="28"/>
        </w:rPr>
        <w:t>акватория - водное пространство в пределах естественных, искусственных или условных границ;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954"/>
        </w:tabs>
        <w:ind w:left="0" w:firstLine="709"/>
        <w:rPr>
          <w:sz w:val="28"/>
        </w:rPr>
      </w:pPr>
      <w:r>
        <w:rPr>
          <w:sz w:val="28"/>
        </w:rPr>
        <w:t>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</w:t>
      </w:r>
      <w:r>
        <w:rPr>
          <w:sz w:val="28"/>
        </w:rPr>
        <w:t>ствия вод и ликвидации его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последствий;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1009"/>
        </w:tabs>
        <w:ind w:left="0" w:right="141" w:firstLine="709"/>
        <w:rPr>
          <w:sz w:val="28"/>
        </w:rPr>
      </w:pPr>
      <w:r>
        <w:rPr>
          <w:sz w:val="28"/>
        </w:rPr>
        <w:t>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878"/>
        </w:tabs>
        <w:ind w:left="0" w:firstLine="709"/>
        <w:rPr>
          <w:sz w:val="28"/>
        </w:rPr>
      </w:pPr>
      <w:r>
        <w:rPr>
          <w:sz w:val="28"/>
        </w:rPr>
        <w:t>водный объект - природный или искусственный водоем, водоток либо иной объект, постоянно</w:t>
      </w:r>
      <w:r>
        <w:rPr>
          <w:sz w:val="28"/>
        </w:rPr>
        <w:t>е или временное сосредоточение вод в котором имеет характерные формы и признаки водного режима;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927"/>
        </w:tabs>
        <w:ind w:left="0" w:right="141" w:firstLine="709"/>
        <w:rPr>
          <w:sz w:val="28"/>
        </w:rPr>
      </w:pPr>
      <w:r>
        <w:rPr>
          <w:sz w:val="28"/>
        </w:rPr>
        <w:t>водный режим - изменение во времени уровней, расхода и объема воды в водном объекте;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884"/>
        </w:tabs>
        <w:ind w:left="0" w:firstLine="709"/>
        <w:rPr>
          <w:sz w:val="28"/>
        </w:rPr>
      </w:pPr>
      <w:r>
        <w:rPr>
          <w:sz w:val="28"/>
        </w:rPr>
        <w:t>водный фонд - совокупность водных объектов в пределах территории Российской</w:t>
      </w:r>
      <w:r>
        <w:rPr>
          <w:sz w:val="28"/>
        </w:rPr>
        <w:t xml:space="preserve"> Федерации;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883"/>
        </w:tabs>
        <w:ind w:left="0" w:right="141" w:firstLine="709"/>
        <w:rPr>
          <w:sz w:val="28"/>
        </w:rPr>
      </w:pPr>
      <w:r>
        <w:rPr>
          <w:sz w:val="28"/>
        </w:rPr>
        <w:t>водопользователь - физическое лицо или юридическое лицо, которым предоставлено право пользования водным объектом;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1085"/>
        </w:tabs>
        <w:ind w:left="0" w:firstLine="709"/>
        <w:rPr>
          <w:sz w:val="28"/>
        </w:rPr>
      </w:pPr>
      <w:r>
        <w:rPr>
          <w:sz w:val="28"/>
        </w:rPr>
        <w:t>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995"/>
        </w:tabs>
        <w:ind w:left="0" w:right="141" w:firstLine="709"/>
        <w:rPr>
          <w:sz w:val="28"/>
        </w:rPr>
      </w:pPr>
      <w:r>
        <w:rPr>
          <w:sz w:val="28"/>
        </w:rPr>
        <w:t xml:space="preserve">донный грунт - грунт дна водных объектов, извлеченный при проведении дноуглубительных, </w:t>
      </w:r>
      <w:r>
        <w:rPr>
          <w:sz w:val="28"/>
        </w:rPr>
        <w:t>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</w:t>
      </w:r>
      <w:r>
        <w:rPr>
          <w:sz w:val="28"/>
        </w:rPr>
        <w:t>егативного воздействия вод и ликвидации его последствий и в иных случаях, установленных федеральными законами;</w:t>
      </w:r>
    </w:p>
    <w:p w:rsidR="00CC6443" w:rsidRDefault="00CC6443">
      <w:pPr>
        <w:pStyle w:val="a4"/>
        <w:rPr>
          <w:sz w:val="28"/>
        </w:rPr>
        <w:sectPr w:rsidR="00CC6443">
          <w:pgSz w:w="11910" w:h="16840"/>
          <w:pgMar w:top="1040" w:right="708" w:bottom="280" w:left="1700" w:header="720" w:footer="720" w:gutter="0"/>
          <w:cols w:space="720"/>
        </w:sectPr>
      </w:pPr>
    </w:p>
    <w:p w:rsidR="00CC6443" w:rsidRDefault="007A14F2">
      <w:pPr>
        <w:pStyle w:val="a4"/>
        <w:numPr>
          <w:ilvl w:val="2"/>
          <w:numId w:val="3"/>
        </w:numPr>
        <w:tabs>
          <w:tab w:val="left" w:pos="893"/>
        </w:tabs>
        <w:spacing w:before="76"/>
        <w:ind w:left="0" w:firstLine="709"/>
        <w:rPr>
          <w:sz w:val="28"/>
        </w:rPr>
      </w:pPr>
      <w:r>
        <w:rPr>
          <w:sz w:val="28"/>
        </w:rPr>
        <w:lastRenderedPageBreak/>
        <w:t>дренажные воды - воды, отвод которых осуществляется дренажными сооружениями для сброса в водные объекты;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923"/>
        </w:tabs>
        <w:ind w:left="0" w:firstLine="709"/>
        <w:rPr>
          <w:sz w:val="28"/>
        </w:rPr>
      </w:pPr>
      <w:r>
        <w:rPr>
          <w:sz w:val="28"/>
        </w:rPr>
        <w:t>использование водных объек</w:t>
      </w:r>
      <w:r>
        <w:rPr>
          <w:sz w:val="28"/>
        </w:rPr>
        <w:t>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1071"/>
        </w:tabs>
        <w:ind w:left="0" w:firstLine="709"/>
        <w:rPr>
          <w:sz w:val="28"/>
        </w:rPr>
      </w:pPr>
      <w:r>
        <w:rPr>
          <w:sz w:val="28"/>
        </w:rPr>
        <w:t>негативное воздействие вод - затопл</w:t>
      </w:r>
      <w:r>
        <w:rPr>
          <w:sz w:val="28"/>
        </w:rPr>
        <w:t>ение, подтопление или разрушение берегов водных объектов;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938"/>
        </w:tabs>
        <w:ind w:left="0" w:firstLine="709"/>
        <w:rPr>
          <w:sz w:val="28"/>
        </w:rPr>
      </w:pPr>
      <w:r>
        <w:rPr>
          <w:sz w:val="28"/>
        </w:rPr>
        <w:t>охрана водных объектов - система мероприятий, направленных на сохранение и восстановление водных объектов;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1207"/>
        </w:tabs>
        <w:ind w:left="0" w:firstLine="709"/>
        <w:rPr>
          <w:sz w:val="28"/>
        </w:rPr>
      </w:pPr>
      <w:r>
        <w:rPr>
          <w:sz w:val="28"/>
        </w:rPr>
        <w:t>сточные воды - дождевые, талые, инфильтрационные, поливомоечные, дренажные воды, сточные во</w:t>
      </w:r>
      <w:r>
        <w:rPr>
          <w:sz w:val="28"/>
        </w:rPr>
        <w:t>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889"/>
        </w:tabs>
        <w:ind w:left="0" w:right="141" w:firstLine="709"/>
        <w:rPr>
          <w:sz w:val="28"/>
        </w:rPr>
      </w:pPr>
      <w:r>
        <w:rPr>
          <w:sz w:val="28"/>
        </w:rPr>
        <w:t>зона рекреации водного объекта - это водный объект или его учас</w:t>
      </w:r>
      <w:r>
        <w:rPr>
          <w:sz w:val="28"/>
        </w:rPr>
        <w:t>ток</w:t>
      </w:r>
      <w:r>
        <w:rPr>
          <w:spacing w:val="40"/>
          <w:sz w:val="28"/>
        </w:rPr>
        <w:t xml:space="preserve"> </w:t>
      </w:r>
      <w:r>
        <w:rPr>
          <w:sz w:val="28"/>
        </w:rPr>
        <w:t>с прилегающим к нему берегом, используемые для массового отдыха населения и купания.</w:t>
      </w:r>
    </w:p>
    <w:p w:rsidR="00CC6443" w:rsidRDefault="007A14F2">
      <w:pPr>
        <w:pStyle w:val="Heading1"/>
        <w:numPr>
          <w:ilvl w:val="0"/>
          <w:numId w:val="3"/>
        </w:numPr>
        <w:tabs>
          <w:tab w:val="left" w:pos="1080"/>
        </w:tabs>
        <w:ind w:left="0" w:right="140" w:firstLine="709"/>
        <w:jc w:val="both"/>
      </w:pPr>
      <w:r>
        <w:t>Требования к определению водных объектов или их частей, предназначенных для использования в рекреационных целях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199"/>
        </w:tabs>
        <w:ind w:left="0" w:firstLine="709"/>
        <w:jc w:val="both"/>
        <w:rPr>
          <w:sz w:val="28"/>
        </w:rPr>
      </w:pPr>
      <w:r>
        <w:rPr>
          <w:sz w:val="28"/>
        </w:rPr>
        <w:t>Водные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 в рекреационных целях, определяются нормативно –</w:t>
      </w:r>
      <w:r w:rsidR="00CD5BE4">
        <w:rPr>
          <w:sz w:val="28"/>
        </w:rPr>
        <w:t xml:space="preserve"> правовым актом Администрации Верхнемамонского сельского поселения</w:t>
      </w:r>
      <w:r>
        <w:rPr>
          <w:sz w:val="28"/>
        </w:rPr>
        <w:t xml:space="preserve"> в соответствии с действующим законодательством.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281"/>
        </w:tabs>
        <w:ind w:left="0" w:right="141" w:firstLine="709"/>
        <w:jc w:val="both"/>
        <w:rPr>
          <w:sz w:val="28"/>
        </w:rPr>
      </w:pPr>
      <w:r>
        <w:rPr>
          <w:sz w:val="28"/>
        </w:rPr>
        <w:t>Береговая территория зоны рекреации водного объекта должна соответствовать санита</w:t>
      </w:r>
      <w:r>
        <w:rPr>
          <w:sz w:val="28"/>
        </w:rPr>
        <w:t>рным и противопожарным нормам и правилам.</w:t>
      </w:r>
    </w:p>
    <w:p w:rsidR="00CC6443" w:rsidRDefault="007A14F2">
      <w:pPr>
        <w:pStyle w:val="a3"/>
      </w:pPr>
      <w: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</w:t>
      </w:r>
      <w:r>
        <w:t>фтеналивных приспособлений.</w:t>
      </w:r>
    </w:p>
    <w:p w:rsidR="00CC6443" w:rsidRDefault="007A14F2">
      <w:pPr>
        <w:pStyle w:val="a3"/>
      </w:pPr>
      <w:r>
        <w:t>В местах, отведенных для купания и выше их по течению до 500 м, запрещается стирка белья и купание животных.</w:t>
      </w:r>
    </w:p>
    <w:p w:rsidR="00CC6443" w:rsidRDefault="007A14F2">
      <w:pPr>
        <w:pStyle w:val="a3"/>
        <w:ind w:right="141"/>
      </w:pPr>
      <w:r>
        <w:t>Площадь водного зеркала в месте купания при проточном водоеме должна обеспечивать не менее 5 кв. м на одного купающегос</w:t>
      </w:r>
      <w:r>
        <w:t>я, а на непроточном водоеме - 10 – 15 кв. м. На каждого человека должно приходиться не менее 2 кв. м площади пляжа.</w:t>
      </w:r>
    </w:p>
    <w:p w:rsidR="00CC6443" w:rsidRDefault="007A14F2">
      <w:pPr>
        <w:pStyle w:val="a3"/>
      </w:pPr>
      <w:r>
        <w:t>В местах, отведенных для купания, не должно быть выхода грунтовых вод, водоворота, воронок и течения, превышающего 0,5 м в секунду.</w:t>
      </w:r>
      <w:r>
        <w:rPr>
          <w:spacing w:val="40"/>
        </w:rPr>
        <w:t xml:space="preserve"> </w:t>
      </w:r>
      <w:r>
        <w:t xml:space="preserve">Границы </w:t>
      </w:r>
      <w:r>
        <w:t>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>
        <w:t>ст с гл</w:t>
      </w:r>
      <w:proofErr w:type="gramEnd"/>
      <w:r>
        <w:t>убиной 1,3 м.</w:t>
      </w:r>
    </w:p>
    <w:p w:rsidR="00CC6443" w:rsidRDefault="007A14F2">
      <w:pPr>
        <w:pStyle w:val="a3"/>
      </w:pPr>
      <w:r>
        <w:t>Дно участка должно иметь постепенный уклон до глубины двух</w:t>
      </w:r>
      <w:r>
        <w:rPr>
          <w:spacing w:val="40"/>
        </w:rPr>
        <w:t xml:space="preserve"> </w:t>
      </w:r>
      <w:r>
        <w:t>метров, без ям, уступов, свободно от водн</w:t>
      </w:r>
      <w:r>
        <w:t>ых растений, коряг, камней, стекла и других предметов.</w:t>
      </w:r>
    </w:p>
    <w:p w:rsidR="00CC6443" w:rsidRDefault="007A14F2">
      <w:pPr>
        <w:pStyle w:val="a3"/>
        <w:ind w:left="710" w:right="0" w:firstLine="0"/>
      </w:pPr>
      <w:r>
        <w:t>Пляж</w:t>
      </w:r>
      <w:r>
        <w:rPr>
          <w:spacing w:val="-9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установленным</w:t>
      </w:r>
      <w:r>
        <w:rPr>
          <w:spacing w:val="-8"/>
        </w:rPr>
        <w:t xml:space="preserve"> </w:t>
      </w:r>
      <w:r>
        <w:t>санитарным</w:t>
      </w:r>
      <w:r>
        <w:rPr>
          <w:spacing w:val="-8"/>
        </w:rPr>
        <w:t xml:space="preserve"> </w:t>
      </w:r>
      <w:r>
        <w:rPr>
          <w:spacing w:val="-2"/>
        </w:rPr>
        <w:t>требованиям.</w:t>
      </w:r>
    </w:p>
    <w:p w:rsidR="00CC6443" w:rsidRDefault="00CC6443">
      <w:pPr>
        <w:pStyle w:val="a3"/>
        <w:sectPr w:rsidR="00CC6443">
          <w:pgSz w:w="11910" w:h="16840"/>
          <w:pgMar w:top="1040" w:right="708" w:bottom="280" w:left="1700" w:header="720" w:footer="720" w:gutter="0"/>
          <w:cols w:space="720"/>
        </w:sectPr>
      </w:pPr>
    </w:p>
    <w:p w:rsidR="00CC6443" w:rsidRDefault="007A14F2">
      <w:pPr>
        <w:pStyle w:val="a3"/>
        <w:spacing w:before="76"/>
      </w:pPr>
      <w:r>
        <w:lastRenderedPageBreak/>
        <w:t>Перед началом купального сезона дно водоема до границы плавания должно быть обследовано водолазами и очищено от водных растений,</w:t>
      </w:r>
      <w:r>
        <w:t xml:space="preserve"> коряг, камней, стекла и др., иметь постепенный скат без уступов до глубины 1,75 м, при ширине полосы от берега не менее 15 м.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355"/>
        </w:tabs>
        <w:ind w:left="0" w:firstLine="709"/>
        <w:jc w:val="both"/>
        <w:rPr>
          <w:sz w:val="28"/>
        </w:rPr>
      </w:pPr>
      <w:r>
        <w:rPr>
          <w:sz w:val="28"/>
        </w:rPr>
        <w:t>Зоны рекреации водных объектов оборудуются стендами с извлечениями из настоящих Правил, материалами по профилактике несчастных сл</w:t>
      </w:r>
      <w:r>
        <w:rPr>
          <w:sz w:val="28"/>
        </w:rPr>
        <w:t>учаев на воде, данными о температуре воды и воздуха, возможна установка лежаков, тентов, зонтов для защиты от солнца.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245"/>
        </w:tabs>
        <w:ind w:left="0" w:right="141" w:firstLine="709"/>
        <w:jc w:val="both"/>
        <w:rPr>
          <w:sz w:val="28"/>
        </w:rPr>
      </w:pPr>
      <w:r>
        <w:rPr>
          <w:sz w:val="28"/>
        </w:rPr>
        <w:t>В зонах рекреации водных объектов в период купального сезона возможна организация дежурства медицинского персонала для оказания медицинско</w:t>
      </w:r>
      <w:r>
        <w:rPr>
          <w:sz w:val="28"/>
        </w:rPr>
        <w:t>й помощи пострадавшим на воде.</w:t>
      </w:r>
    </w:p>
    <w:p w:rsidR="00CC6443" w:rsidRDefault="007A14F2">
      <w:pPr>
        <w:pStyle w:val="a3"/>
      </w:pPr>
      <w:r>
        <w:t>Зоны рекреации водного объекта, как прави</w:t>
      </w:r>
      <w:r w:rsidR="00CD5BE4">
        <w:t>ло, должны</w:t>
      </w:r>
      <w:r>
        <w:t xml:space="preserve"> иметь телефонную с</w:t>
      </w:r>
      <w:r w:rsidR="00CD5BE4">
        <w:t>вязь</w:t>
      </w:r>
      <w:r>
        <w:rPr>
          <w:spacing w:val="-2"/>
        </w:rPr>
        <w:t>.</w:t>
      </w:r>
      <w:r w:rsidR="00CD5BE4">
        <w:rPr>
          <w:spacing w:val="-2"/>
        </w:rPr>
        <w:t xml:space="preserve"> Номера телефонов лиц, ответственных за безопасность на пляже, указываются на соответствующих стендах.</w:t>
      </w:r>
    </w:p>
    <w:p w:rsidR="00CC6443" w:rsidRDefault="007A14F2">
      <w:pPr>
        <w:pStyle w:val="a3"/>
        <w:ind w:right="141"/>
      </w:pPr>
      <w:r>
        <w:t>Продажа спиртных напитков в местах массового отдыха у воды категорически запрещается.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200"/>
        </w:tabs>
        <w:ind w:left="1200" w:right="0" w:hanging="490"/>
        <w:jc w:val="both"/>
        <w:rPr>
          <w:sz w:val="28"/>
        </w:rPr>
      </w:pPr>
      <w:r>
        <w:rPr>
          <w:spacing w:val="-2"/>
          <w:sz w:val="28"/>
        </w:rPr>
        <w:t>Запрещается: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1136"/>
        </w:tabs>
        <w:ind w:left="0" w:firstLine="709"/>
        <w:rPr>
          <w:sz w:val="28"/>
        </w:rPr>
      </w:pPr>
      <w:r>
        <w:rPr>
          <w:sz w:val="28"/>
        </w:rPr>
        <w:t>купаться в местах, где выставлены щиты (аншлаги) с предупреждениями и запрещающими надписями;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купаться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необорудованных,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местах;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заплывать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буйки,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плавания;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980"/>
        </w:tabs>
        <w:ind w:left="0" w:firstLine="709"/>
        <w:rPr>
          <w:sz w:val="28"/>
        </w:rPr>
      </w:pPr>
      <w:r>
        <w:rPr>
          <w:sz w:val="28"/>
        </w:rPr>
        <w:t xml:space="preserve">подплывать к моторным, парусным судам, весельным лодкам и другим </w:t>
      </w:r>
      <w:proofErr w:type="spellStart"/>
      <w:r>
        <w:rPr>
          <w:sz w:val="28"/>
        </w:rPr>
        <w:t>плавсредствам</w:t>
      </w:r>
      <w:proofErr w:type="spellEnd"/>
      <w:r>
        <w:rPr>
          <w:sz w:val="28"/>
        </w:rPr>
        <w:t>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912"/>
        </w:tabs>
        <w:ind w:left="0" w:firstLine="709"/>
        <w:rPr>
          <w:sz w:val="28"/>
        </w:rPr>
      </w:pPr>
      <w:r>
        <w:rPr>
          <w:sz w:val="28"/>
        </w:rPr>
        <w:t>прыгать в воду с катеров, лодок, причалов, а также сооружений, не приспособленных для этих целей;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загрязнять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водоемы;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964"/>
        </w:tabs>
        <w:ind w:left="0" w:firstLine="709"/>
        <w:rPr>
          <w:sz w:val="28"/>
        </w:rPr>
      </w:pPr>
      <w:r>
        <w:rPr>
          <w:sz w:val="28"/>
        </w:rPr>
        <w:t>распивать спиртные напитки, купаться в состояни</w:t>
      </w:r>
      <w:r>
        <w:rPr>
          <w:sz w:val="28"/>
        </w:rPr>
        <w:t xml:space="preserve">и алкогольного </w:t>
      </w:r>
      <w:r>
        <w:rPr>
          <w:spacing w:val="-2"/>
          <w:sz w:val="28"/>
        </w:rPr>
        <w:t>опьянения;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животных;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923"/>
        </w:tabs>
        <w:ind w:left="0" w:right="141" w:firstLine="709"/>
        <w:rPr>
          <w:sz w:val="28"/>
        </w:rPr>
      </w:pPr>
      <w:r>
        <w:rPr>
          <w:sz w:val="28"/>
        </w:rPr>
        <w:t>оставлять на берегу, в гардеробах и раздевальнях бумагу, стекло и другой мусор;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889"/>
        </w:tabs>
        <w:ind w:left="0" w:firstLine="709"/>
        <w:rPr>
          <w:sz w:val="28"/>
        </w:rPr>
      </w:pPr>
      <w:r>
        <w:rPr>
          <w:sz w:val="28"/>
        </w:rPr>
        <w:t xml:space="preserve">играть с мячом и в спортивные игры в не отведенных для этих целей местах, а также допускать в воде шалости, связанные с нырянием и захватом </w:t>
      </w:r>
      <w:r>
        <w:rPr>
          <w:spacing w:val="-2"/>
          <w:sz w:val="28"/>
        </w:rPr>
        <w:t>купающихся;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873"/>
        </w:tabs>
        <w:ind w:left="873" w:right="0" w:hanging="163"/>
        <w:rPr>
          <w:sz w:val="28"/>
        </w:rPr>
      </w:pPr>
      <w:r>
        <w:rPr>
          <w:sz w:val="28"/>
        </w:rPr>
        <w:t>подавать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крики</w:t>
      </w:r>
      <w:r>
        <w:rPr>
          <w:spacing w:val="-5"/>
          <w:sz w:val="28"/>
        </w:rPr>
        <w:t xml:space="preserve"> </w:t>
      </w:r>
      <w:r>
        <w:rPr>
          <w:sz w:val="28"/>
        </w:rPr>
        <w:t>ложной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тревоги;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1015"/>
        </w:tabs>
        <w:ind w:left="0" w:firstLine="709"/>
        <w:rPr>
          <w:sz w:val="28"/>
        </w:rPr>
      </w:pPr>
      <w:r>
        <w:rPr>
          <w:sz w:val="28"/>
        </w:rPr>
        <w:t>плавать на досках, бревнах, лежаках, авто</w:t>
      </w:r>
      <w:r w:rsidR="00CD5BE4">
        <w:rPr>
          <w:sz w:val="28"/>
        </w:rPr>
        <w:t>мобильных камерах</w:t>
      </w:r>
      <w:r>
        <w:rPr>
          <w:sz w:val="28"/>
        </w:rPr>
        <w:t>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998"/>
        </w:tabs>
        <w:ind w:left="0" w:firstLine="709"/>
        <w:rPr>
          <w:sz w:val="28"/>
        </w:rPr>
      </w:pPr>
      <w:r>
        <w:rPr>
          <w:sz w:val="28"/>
        </w:rPr>
        <w:t xml:space="preserve">при обучении плаванию ответственность за безопасность несет преподаватель (инструктор, тренер, воспитатель), проводящий обучение или </w:t>
      </w:r>
      <w:r>
        <w:rPr>
          <w:spacing w:val="-2"/>
          <w:sz w:val="28"/>
        </w:rPr>
        <w:t>тренировки;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935"/>
        </w:tabs>
        <w:ind w:left="0" w:firstLine="709"/>
        <w:rPr>
          <w:sz w:val="28"/>
        </w:rPr>
      </w:pPr>
      <w:r>
        <w:rPr>
          <w:sz w:val="28"/>
        </w:rPr>
        <w:t xml:space="preserve">обучение плаванию должно проводиться в специально отведенных </w:t>
      </w:r>
      <w:r>
        <w:rPr>
          <w:spacing w:val="-2"/>
          <w:sz w:val="28"/>
        </w:rPr>
        <w:t>местах;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951"/>
        </w:tabs>
        <w:ind w:left="0" w:right="141" w:firstLine="709"/>
        <w:rPr>
          <w:sz w:val="28"/>
        </w:rPr>
      </w:pPr>
      <w:r>
        <w:rPr>
          <w:sz w:val="28"/>
        </w:rPr>
        <w:t>каждый гражданин обязан оказать поси</w:t>
      </w:r>
      <w:r>
        <w:rPr>
          <w:sz w:val="28"/>
        </w:rPr>
        <w:t xml:space="preserve">льную помощь </w:t>
      </w:r>
      <w:proofErr w:type="gramStart"/>
      <w:r>
        <w:rPr>
          <w:sz w:val="28"/>
        </w:rPr>
        <w:t>терпящему</w:t>
      </w:r>
      <w:proofErr w:type="gramEnd"/>
      <w:r>
        <w:rPr>
          <w:sz w:val="28"/>
        </w:rPr>
        <w:t xml:space="preserve"> бедствие на воде.</w:t>
      </w:r>
    </w:p>
    <w:p w:rsidR="00CC6443" w:rsidRDefault="007A14F2">
      <w:pPr>
        <w:pStyle w:val="a3"/>
        <w:ind w:left="710" w:right="0" w:firstLine="0"/>
      </w:pPr>
      <w:r>
        <w:t>Должна</w:t>
      </w:r>
      <w:r>
        <w:rPr>
          <w:spacing w:val="49"/>
        </w:rPr>
        <w:t xml:space="preserve">  </w:t>
      </w:r>
      <w:r>
        <w:t>систематически</w:t>
      </w:r>
      <w:r>
        <w:rPr>
          <w:spacing w:val="50"/>
        </w:rPr>
        <w:t xml:space="preserve">  </w:t>
      </w:r>
      <w:r>
        <w:t>проводиться</w:t>
      </w:r>
      <w:r>
        <w:rPr>
          <w:spacing w:val="51"/>
        </w:rPr>
        <w:t xml:space="preserve">  </w:t>
      </w:r>
      <w:r>
        <w:t>разъяснительная</w:t>
      </w:r>
      <w:r>
        <w:rPr>
          <w:spacing w:val="51"/>
        </w:rPr>
        <w:t xml:space="preserve">  </w:t>
      </w:r>
      <w:r>
        <w:t>работа</w:t>
      </w:r>
      <w:r>
        <w:rPr>
          <w:spacing w:val="50"/>
        </w:rPr>
        <w:t xml:space="preserve">  </w:t>
      </w:r>
      <w:proofErr w:type="gramStart"/>
      <w:r>
        <w:rPr>
          <w:spacing w:val="-5"/>
        </w:rPr>
        <w:t>по</w:t>
      </w:r>
      <w:proofErr w:type="gramEnd"/>
    </w:p>
    <w:p w:rsidR="00CC6443" w:rsidRDefault="00CC6443">
      <w:pPr>
        <w:pStyle w:val="a3"/>
        <w:sectPr w:rsidR="00CC6443">
          <w:pgSz w:w="11910" w:h="16840"/>
          <w:pgMar w:top="1040" w:right="708" w:bottom="280" w:left="1700" w:header="720" w:footer="720" w:gutter="0"/>
          <w:cols w:space="720"/>
        </w:sectPr>
      </w:pPr>
    </w:p>
    <w:p w:rsidR="00CC6443" w:rsidRDefault="007A14F2">
      <w:pPr>
        <w:pStyle w:val="a3"/>
        <w:spacing w:before="76"/>
        <w:ind w:left="1" w:firstLine="0"/>
      </w:pPr>
      <w:r>
        <w:lastRenderedPageBreak/>
        <w:t>предупреждению несчастных случаев н</w:t>
      </w:r>
      <w:r w:rsidR="00CD5BE4">
        <w:t>а воде</w:t>
      </w:r>
      <w:r>
        <w:rPr>
          <w:spacing w:val="-2"/>
        </w:rPr>
        <w:t>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448"/>
        </w:tabs>
        <w:ind w:left="0" w:right="141" w:firstLine="709"/>
        <w:jc w:val="both"/>
        <w:rPr>
          <w:sz w:val="28"/>
        </w:rPr>
      </w:pPr>
      <w:r>
        <w:rPr>
          <w:sz w:val="28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CC6443" w:rsidRDefault="007A14F2">
      <w:pPr>
        <w:pStyle w:val="Heading1"/>
        <w:numPr>
          <w:ilvl w:val="0"/>
          <w:numId w:val="3"/>
        </w:numPr>
        <w:tabs>
          <w:tab w:val="left" w:pos="1066"/>
        </w:tabs>
        <w:ind w:left="0" w:right="140" w:firstLine="709"/>
        <w:jc w:val="both"/>
      </w:pPr>
      <w: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256"/>
        </w:tabs>
        <w:ind w:left="0" w:right="141" w:firstLine="709"/>
        <w:jc w:val="both"/>
        <w:rPr>
          <w:sz w:val="28"/>
        </w:rPr>
      </w:pPr>
      <w:r>
        <w:rPr>
          <w:sz w:val="28"/>
        </w:rPr>
        <w:t>К местам (зонам) массового отдыха населения следует относить территории</w:t>
      </w:r>
      <w:r w:rsidR="00CD5BE4">
        <w:rPr>
          <w:sz w:val="28"/>
        </w:rPr>
        <w:t xml:space="preserve">, выделенные в генплане поселения, схемах </w:t>
      </w:r>
      <w:r>
        <w:rPr>
          <w:sz w:val="28"/>
        </w:rPr>
        <w:t>планировки</w:t>
      </w:r>
      <w:r>
        <w:rPr>
          <w:sz w:val="28"/>
        </w:rPr>
        <w:t xml:space="preserve">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</w:t>
      </w:r>
      <w:r>
        <w:rPr>
          <w:sz w:val="28"/>
        </w:rPr>
        <w:t>участков, организован</w:t>
      </w:r>
      <w:r w:rsidR="005E367D">
        <w:rPr>
          <w:sz w:val="28"/>
        </w:rPr>
        <w:t>ного отдыха населения (сельские</w:t>
      </w:r>
      <w:r>
        <w:rPr>
          <w:sz w:val="28"/>
        </w:rPr>
        <w:t xml:space="preserve"> пляжи, парки, спортивные базы и их сооружения на открытом воздухе).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215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Местом (зоной) массового отдыха (далее – место отдыха) является общественное пространство, участок озелененной территории, выделенный </w:t>
      </w:r>
      <w:r>
        <w:rPr>
          <w:sz w:val="28"/>
        </w:rPr>
        <w:t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</w:t>
      </w:r>
      <w:r>
        <w:rPr>
          <w:sz w:val="28"/>
        </w:rPr>
        <w:t>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>
        <w:rPr>
          <w:sz w:val="28"/>
        </w:rPr>
        <w:t xml:space="preserve"> малых архитектурных форм.</w:t>
      </w:r>
    </w:p>
    <w:p w:rsidR="00CC6443" w:rsidRDefault="007A14F2">
      <w:pPr>
        <w:pStyle w:val="a3"/>
      </w:pPr>
      <w:r>
        <w:t>Места отдыха могут иметь водный объект или его часть, используемые или</w:t>
      </w:r>
      <w:r>
        <w:rPr>
          <w:spacing w:val="-5"/>
        </w:rPr>
        <w:t xml:space="preserve"> </w:t>
      </w:r>
      <w:r>
        <w:t>предназначенные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купания,</w:t>
      </w:r>
      <w:r>
        <w:rPr>
          <w:spacing w:val="-5"/>
        </w:rPr>
        <w:t xml:space="preserve"> </w:t>
      </w:r>
      <w:r>
        <w:t>спортивно-оздо</w:t>
      </w:r>
      <w:r>
        <w:t>ровительных</w:t>
      </w:r>
      <w:r>
        <w:rPr>
          <w:spacing w:val="-5"/>
        </w:rPr>
        <w:t xml:space="preserve"> </w:t>
      </w:r>
      <w:r>
        <w:t>мероприятий и иных рекреационных целей.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451"/>
        </w:tabs>
        <w:ind w:left="0" w:firstLine="709"/>
        <w:jc w:val="both"/>
        <w:rPr>
          <w:sz w:val="28"/>
        </w:rPr>
      </w:pPr>
      <w:r>
        <w:rPr>
          <w:sz w:val="28"/>
        </w:rPr>
        <w:t>Решение о создании новых мест отды</w:t>
      </w:r>
      <w:r w:rsidR="005E367D">
        <w:rPr>
          <w:sz w:val="28"/>
        </w:rPr>
        <w:t>ха принимается Администрацией Верхнемамонского сельского поселения</w:t>
      </w:r>
      <w:r>
        <w:rPr>
          <w:sz w:val="28"/>
        </w:rPr>
        <w:t xml:space="preserve"> в соответствии с Генеральным планом, Правилами землепользования и застройки территории.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281"/>
        </w:tabs>
        <w:ind w:left="0" w:right="141" w:firstLine="709"/>
        <w:jc w:val="both"/>
        <w:rPr>
          <w:sz w:val="28"/>
        </w:rPr>
      </w:pPr>
      <w:r>
        <w:rPr>
          <w:sz w:val="28"/>
        </w:rPr>
        <w:t>При обеспечении з</w:t>
      </w:r>
      <w:r>
        <w:rPr>
          <w:sz w:val="28"/>
        </w:rPr>
        <w:t xml:space="preserve">оны рекреации питьевой водой, необходимо обеспечить её соответствие требованиям «ГОСТ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CC6443" w:rsidRDefault="007A14F2">
      <w:pPr>
        <w:pStyle w:val="a3"/>
        <w:ind w:left="1" w:right="141" w:firstLine="0"/>
      </w:pPr>
      <w:r>
        <w:t>При установке душевых установок – в</w:t>
      </w:r>
      <w:r>
        <w:t xml:space="preserve"> них должна подаваться питьевая вода (п. 2.7 ГОСТ 17.1.5.02-80).</w:t>
      </w:r>
    </w:p>
    <w:p w:rsidR="00CC6443" w:rsidRDefault="007A14F2">
      <w:pPr>
        <w:pStyle w:val="a3"/>
      </w:pPr>
      <w:r>
        <w:t xml:space="preserve">При устройстве туалетов должно быть предусмотрено </w:t>
      </w:r>
      <w:proofErr w:type="spellStart"/>
      <w:r>
        <w:t>канализование</w:t>
      </w:r>
      <w:proofErr w:type="spellEnd"/>
      <w: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CC6443" w:rsidRDefault="007A14F2">
      <w:pPr>
        <w:pStyle w:val="a3"/>
      </w:pPr>
      <w:r>
        <w:t xml:space="preserve">При </w:t>
      </w:r>
      <w:r>
        <w:t xml:space="preserve">устройстве пляжей - на пляже должно быть предусмотрено </w:t>
      </w:r>
      <w:r w:rsidR="005E367D">
        <w:t xml:space="preserve">помещение </w:t>
      </w:r>
      <w:r>
        <w:t xml:space="preserve">спасательной станции с наблюдательной </w:t>
      </w:r>
      <w:r>
        <w:rPr>
          <w:spacing w:val="-2"/>
        </w:rPr>
        <w:t>вышкой.</w:t>
      </w:r>
    </w:p>
    <w:p w:rsidR="00CC6443" w:rsidRDefault="007A14F2">
      <w:pPr>
        <w:pStyle w:val="a4"/>
        <w:numPr>
          <w:ilvl w:val="1"/>
          <w:numId w:val="2"/>
        </w:numPr>
        <w:tabs>
          <w:tab w:val="left" w:pos="1213"/>
        </w:tabs>
        <w:ind w:firstLine="708"/>
        <w:jc w:val="both"/>
        <w:rPr>
          <w:sz w:val="28"/>
        </w:rPr>
      </w:pPr>
      <w:r>
        <w:rPr>
          <w:sz w:val="28"/>
        </w:rPr>
        <w:t>Контейнеры для мусора должны располагаться на бетонированных площадках с удобными подъездными путями. Вывоз мусора осуществ</w:t>
      </w:r>
      <w:r>
        <w:rPr>
          <w:sz w:val="28"/>
        </w:rPr>
        <w:t>ляется</w:t>
      </w:r>
    </w:p>
    <w:p w:rsidR="00CC6443" w:rsidRDefault="00CC6443">
      <w:pPr>
        <w:pStyle w:val="a4"/>
        <w:rPr>
          <w:sz w:val="28"/>
        </w:rPr>
        <w:sectPr w:rsidR="00CC6443">
          <w:pgSz w:w="11910" w:h="16840"/>
          <w:pgMar w:top="1040" w:right="708" w:bottom="280" w:left="1700" w:header="720" w:footer="720" w:gutter="0"/>
          <w:cols w:space="720"/>
        </w:sectPr>
      </w:pPr>
    </w:p>
    <w:p w:rsidR="00CC6443" w:rsidRDefault="007A14F2">
      <w:pPr>
        <w:pStyle w:val="a3"/>
        <w:spacing w:before="76"/>
        <w:ind w:left="1" w:right="0" w:firstLine="0"/>
      </w:pPr>
      <w:r>
        <w:lastRenderedPageBreak/>
        <w:t xml:space="preserve">по графику </w:t>
      </w:r>
      <w:r>
        <w:rPr>
          <w:spacing w:val="-2"/>
        </w:rPr>
        <w:t>оператора.</w:t>
      </w:r>
    </w:p>
    <w:p w:rsidR="00CC6443" w:rsidRDefault="007A14F2">
      <w:pPr>
        <w:pStyle w:val="a4"/>
        <w:numPr>
          <w:ilvl w:val="1"/>
          <w:numId w:val="2"/>
        </w:numPr>
        <w:tabs>
          <w:tab w:val="left" w:pos="1255"/>
        </w:tabs>
        <w:ind w:firstLine="708"/>
        <w:jc w:val="both"/>
        <w:rPr>
          <w:sz w:val="28"/>
        </w:rPr>
      </w:pPr>
      <w:r>
        <w:rPr>
          <w:sz w:val="28"/>
        </w:rPr>
        <w:t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</w:t>
      </w:r>
      <w:r>
        <w:rPr>
          <w:spacing w:val="40"/>
          <w:sz w:val="28"/>
        </w:rPr>
        <w:t xml:space="preserve"> </w:t>
      </w:r>
      <w:r>
        <w:rPr>
          <w:sz w:val="28"/>
        </w:rPr>
        <w:t>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CC6443" w:rsidRDefault="007A14F2">
      <w:pPr>
        <w:pStyle w:val="a3"/>
      </w:pPr>
      <w:r>
        <w:t>Санитарно-защитные разрывы от зоны рекреации до открытых автостоянок должны быть озеленены.</w:t>
      </w:r>
    </w:p>
    <w:p w:rsidR="00CC6443" w:rsidRDefault="007A14F2">
      <w:pPr>
        <w:pStyle w:val="Heading1"/>
        <w:numPr>
          <w:ilvl w:val="0"/>
          <w:numId w:val="3"/>
        </w:numPr>
        <w:tabs>
          <w:tab w:val="left" w:pos="920"/>
        </w:tabs>
        <w:ind w:left="920" w:hanging="210"/>
        <w:jc w:val="both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</w:t>
      </w:r>
      <w:r>
        <w:t>рокам</w:t>
      </w:r>
      <w:r>
        <w:rPr>
          <w:spacing w:val="-2"/>
        </w:rPr>
        <w:t xml:space="preserve"> </w:t>
      </w:r>
      <w:r>
        <w:t>открытия и</w:t>
      </w:r>
      <w:r>
        <w:rPr>
          <w:spacing w:val="-1"/>
        </w:rPr>
        <w:t xml:space="preserve"> </w:t>
      </w:r>
      <w:r>
        <w:t>закрытия</w:t>
      </w:r>
      <w:r>
        <w:rPr>
          <w:spacing w:val="-1"/>
        </w:rPr>
        <w:t xml:space="preserve"> </w:t>
      </w:r>
      <w:r>
        <w:t xml:space="preserve">купального </w:t>
      </w:r>
      <w:r>
        <w:rPr>
          <w:spacing w:val="-2"/>
        </w:rPr>
        <w:t>сезона</w:t>
      </w:r>
    </w:p>
    <w:p w:rsidR="00CC6443" w:rsidRDefault="007A14F2">
      <w:pPr>
        <w:pStyle w:val="a3"/>
      </w:pPr>
      <w:r>
        <w:t>С</w:t>
      </w:r>
      <w:r>
        <w:rPr>
          <w:spacing w:val="-3"/>
        </w:rPr>
        <w:t xml:space="preserve"> </w:t>
      </w:r>
      <w:r>
        <w:t>наступлением</w:t>
      </w:r>
      <w:r>
        <w:rPr>
          <w:spacing w:val="-2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периода,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 xml:space="preserve">воздуха в дневное время выше 18 % и установлении комфортной температуры воды в зоне рекреации водных объектов, нормативно </w:t>
      </w:r>
      <w:r w:rsidR="005E367D">
        <w:t>– правовым актом Администрации Верхнемамонского сельского поселения</w:t>
      </w:r>
      <w:r>
        <w:t xml:space="preserve"> определяются сроки открытия и закрытия купального сезона.</w:t>
      </w:r>
    </w:p>
    <w:p w:rsidR="00CC6443" w:rsidRDefault="007A14F2">
      <w:pPr>
        <w:pStyle w:val="Heading1"/>
        <w:numPr>
          <w:ilvl w:val="0"/>
          <w:numId w:val="3"/>
        </w:numPr>
        <w:tabs>
          <w:tab w:val="left" w:pos="1006"/>
        </w:tabs>
        <w:ind w:left="0" w:right="140" w:firstLine="709"/>
        <w:jc w:val="both"/>
      </w:pPr>
      <w:r>
        <w:t>Порядок проведения мероприятий, связанных с использованием водных объектов или их частей для рекреационных целей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222"/>
        </w:tabs>
        <w:ind w:left="0" w:firstLine="709"/>
        <w:jc w:val="both"/>
        <w:rPr>
          <w:sz w:val="28"/>
        </w:rPr>
      </w:pPr>
      <w:r>
        <w:rPr>
          <w:sz w:val="28"/>
        </w:rPr>
        <w:t>В соответствии с требованиями статьи 18 (п.п. 1, 3)</w:t>
      </w:r>
      <w:r>
        <w:rPr>
          <w:sz w:val="28"/>
        </w:rPr>
        <w:t xml:space="preserve"> Федерального закона от 30.03.1999 № 52-ФЗ «О санитарно-эпидемиологическом благополучии населения»:</w:t>
      </w:r>
    </w:p>
    <w:p w:rsidR="00CC6443" w:rsidRDefault="007A14F2">
      <w:pPr>
        <w:pStyle w:val="a4"/>
        <w:numPr>
          <w:ilvl w:val="2"/>
          <w:numId w:val="3"/>
        </w:numPr>
        <w:tabs>
          <w:tab w:val="left" w:pos="932"/>
        </w:tabs>
        <w:ind w:left="0" w:firstLine="709"/>
        <w:rPr>
          <w:sz w:val="28"/>
        </w:rPr>
      </w:pPr>
      <w:r>
        <w:rPr>
          <w:sz w:val="28"/>
        </w:rPr>
        <w:t>водные объекты, используемые в целях питьевого и хозяйственн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бытового водоснабжения, а также в лечебных, оздоровительных и рекреационных целях, в том числ</w:t>
      </w:r>
      <w:r>
        <w:rPr>
          <w:sz w:val="28"/>
        </w:rPr>
        <w:t>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CC6443" w:rsidRDefault="007A14F2">
      <w:pPr>
        <w:pStyle w:val="a3"/>
      </w:pPr>
      <w:r>
        <w:t>Критерии безопасности и (или) безв</w:t>
      </w:r>
      <w:r>
        <w:t>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300"/>
        </w:tabs>
        <w:ind w:left="0" w:firstLine="709"/>
        <w:jc w:val="both"/>
        <w:rPr>
          <w:sz w:val="28"/>
        </w:rPr>
      </w:pPr>
      <w:r>
        <w:rPr>
          <w:sz w:val="28"/>
        </w:rPr>
        <w:t>Использование водного объекта в конкретно указ</w:t>
      </w:r>
      <w:r>
        <w:rPr>
          <w:sz w:val="28"/>
        </w:rPr>
        <w:t>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252"/>
        </w:tabs>
        <w:ind w:left="0" w:right="141" w:firstLine="709"/>
        <w:jc w:val="both"/>
        <w:rPr>
          <w:sz w:val="28"/>
        </w:rPr>
      </w:pPr>
      <w:r>
        <w:rPr>
          <w:sz w:val="28"/>
        </w:rPr>
        <w:t>Для охраны водных объектов, предотвращения их загря</w:t>
      </w:r>
      <w:r>
        <w:rPr>
          <w:sz w:val="28"/>
        </w:rPr>
        <w:t>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</w:t>
      </w:r>
      <w:r>
        <w:rPr>
          <w:sz w:val="28"/>
        </w:rPr>
        <w:t>ые объекты, нормативы предельно допустимых сбросов химических, биологических веществ и микроорганизмов в водные объекты.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222"/>
        </w:tabs>
        <w:ind w:left="0" w:firstLine="709"/>
        <w:jc w:val="both"/>
        <w:rPr>
          <w:sz w:val="28"/>
        </w:rPr>
      </w:pPr>
      <w:r>
        <w:rPr>
          <w:sz w:val="28"/>
        </w:rPr>
        <w:t>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</w:t>
      </w:r>
      <w:r>
        <w:rPr>
          <w:sz w:val="28"/>
        </w:rPr>
        <w:t>иями принять</w:t>
      </w:r>
    </w:p>
    <w:p w:rsidR="00CC6443" w:rsidRDefault="00CC6443">
      <w:pPr>
        <w:pStyle w:val="a4"/>
        <w:rPr>
          <w:sz w:val="28"/>
        </w:rPr>
        <w:sectPr w:rsidR="00CC6443">
          <w:pgSz w:w="11910" w:h="16840"/>
          <w:pgMar w:top="1040" w:right="708" w:bottom="280" w:left="1700" w:header="720" w:footer="720" w:gutter="0"/>
          <w:cols w:space="720"/>
        </w:sectPr>
      </w:pPr>
    </w:p>
    <w:p w:rsidR="00CC6443" w:rsidRDefault="007A14F2">
      <w:pPr>
        <w:pStyle w:val="a3"/>
        <w:spacing w:before="76"/>
        <w:ind w:left="1" w:right="143" w:firstLine="0"/>
      </w:pPr>
      <w:r>
        <w:lastRenderedPageBreak/>
        <w:t>меры по ограничению, приостановлению или запрещению использования указанных водных объектов.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311"/>
        </w:tabs>
        <w:ind w:left="0" w:firstLine="709"/>
        <w:jc w:val="both"/>
        <w:rPr>
          <w:sz w:val="28"/>
        </w:rPr>
      </w:pPr>
      <w:r>
        <w:rPr>
          <w:sz w:val="28"/>
        </w:rPr>
        <w:t>В соответствии с п. 1.1 ст. 50 Водного кодекса Российской Федерации от 03.06.2006 № 74-ФЗ использование акватории водных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 для ре</w:t>
      </w:r>
      <w:r>
        <w:rPr>
          <w:sz w:val="28"/>
        </w:rPr>
        <w:t>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366"/>
        </w:tabs>
        <w:ind w:left="0" w:right="141" w:firstLine="709"/>
        <w:jc w:val="both"/>
        <w:rPr>
          <w:sz w:val="28"/>
        </w:rPr>
      </w:pPr>
      <w:r>
        <w:rPr>
          <w:sz w:val="28"/>
        </w:rPr>
        <w:t>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</w:t>
      </w:r>
      <w:r>
        <w:rPr>
          <w:sz w:val="28"/>
        </w:rPr>
        <w:t>тивам. Срок действия санитарно-эпидемиологического заключения устанавливается на летний сезон.</w:t>
      </w:r>
    </w:p>
    <w:p w:rsidR="00CC6443" w:rsidRDefault="007A14F2">
      <w:pPr>
        <w:pStyle w:val="a3"/>
      </w:pPr>
      <w: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>
        <w:t>Роспо</w:t>
      </w:r>
      <w:r w:rsidR="005E367D">
        <w:t>требнадзора</w:t>
      </w:r>
      <w:proofErr w:type="spellEnd"/>
      <w:r w:rsidR="005E367D">
        <w:t xml:space="preserve"> по Воронежской</w:t>
      </w:r>
      <w:r>
        <w:t xml:space="preserve"> области заявление и экспертное заключение по результатам экспертизы, проведенной</w:t>
      </w:r>
      <w:r>
        <w:rPr>
          <w:spacing w:val="40"/>
        </w:rPr>
        <w:t xml:space="preserve">  </w:t>
      </w:r>
      <w:r>
        <w:t>Федеральным</w:t>
      </w:r>
      <w:r>
        <w:rPr>
          <w:spacing w:val="40"/>
        </w:rPr>
        <w:t xml:space="preserve">  </w:t>
      </w:r>
      <w:r>
        <w:t>бюджетным</w:t>
      </w:r>
      <w:r>
        <w:rPr>
          <w:spacing w:val="40"/>
        </w:rPr>
        <w:t xml:space="preserve">  </w:t>
      </w:r>
      <w:r>
        <w:t>учреждением</w:t>
      </w:r>
      <w:r>
        <w:rPr>
          <w:spacing w:val="40"/>
        </w:rPr>
        <w:t xml:space="preserve">  </w:t>
      </w:r>
      <w:r>
        <w:t>здравоохранения</w:t>
      </w:r>
    </w:p>
    <w:p w:rsidR="00CC6443" w:rsidRDefault="007A14F2">
      <w:pPr>
        <w:pStyle w:val="a3"/>
        <w:ind w:firstLine="0"/>
      </w:pPr>
      <w:r>
        <w:t>«Центр гигиен</w:t>
      </w:r>
      <w:r w:rsidR="005E367D">
        <w:t>ы и эпидемиологии в Воронежской</w:t>
      </w:r>
      <w:r>
        <w:t xml:space="preserve"> области» или иной аккредитованной организацией,</w:t>
      </w:r>
      <w:r>
        <w:t xml:space="preserve">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CC6443" w:rsidRPr="005E367D" w:rsidRDefault="005E367D" w:rsidP="005E367D">
      <w:pPr>
        <w:pStyle w:val="a4"/>
        <w:numPr>
          <w:ilvl w:val="1"/>
          <w:numId w:val="3"/>
        </w:numPr>
        <w:tabs>
          <w:tab w:val="left" w:pos="1542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На территории Верхнемамонского сельского поселения </w:t>
      </w:r>
      <w:r w:rsidR="007A14F2">
        <w:rPr>
          <w:sz w:val="28"/>
        </w:rPr>
        <w:t xml:space="preserve">Администрации </w:t>
      </w:r>
      <w:r>
        <w:rPr>
          <w:sz w:val="28"/>
        </w:rPr>
        <w:t>Верхнемамонского сельского поселения Верхнемамонского муниципального района Воронежской области</w:t>
      </w:r>
      <w:r w:rsidR="007A14F2">
        <w:rPr>
          <w:spacing w:val="70"/>
          <w:sz w:val="28"/>
        </w:rPr>
        <w:t xml:space="preserve">  </w:t>
      </w:r>
      <w:r w:rsidR="007A14F2">
        <w:rPr>
          <w:sz w:val="28"/>
        </w:rPr>
        <w:t>необходимо</w:t>
      </w:r>
      <w:r w:rsidR="007A14F2">
        <w:rPr>
          <w:spacing w:val="70"/>
          <w:sz w:val="28"/>
        </w:rPr>
        <w:t xml:space="preserve">  </w:t>
      </w:r>
      <w:r w:rsidR="007A14F2">
        <w:rPr>
          <w:sz w:val="28"/>
        </w:rPr>
        <w:t>ежегодно</w:t>
      </w:r>
      <w:r w:rsidR="007A14F2">
        <w:rPr>
          <w:spacing w:val="70"/>
          <w:sz w:val="28"/>
        </w:rPr>
        <w:t xml:space="preserve">  </w:t>
      </w:r>
      <w:r w:rsidR="007A14F2">
        <w:rPr>
          <w:sz w:val="28"/>
        </w:rPr>
        <w:t>организовывать</w:t>
      </w:r>
      <w:r>
        <w:rPr>
          <w:sz w:val="28"/>
        </w:rPr>
        <w:t xml:space="preserve"> </w:t>
      </w:r>
      <w:r w:rsidR="007A14F2" w:rsidRPr="005E367D">
        <w:rPr>
          <w:sz w:val="28"/>
          <w:szCs w:val="28"/>
        </w:rPr>
        <w:t>«пляжный сезон» в установленных зонах рекреации, готовить и заключать договора водопользования, на основании которых в соответствии с пунктами</w:t>
      </w:r>
      <w:r>
        <w:rPr>
          <w:sz w:val="28"/>
          <w:szCs w:val="28"/>
        </w:rPr>
        <w:t xml:space="preserve"> </w:t>
      </w:r>
      <w:r w:rsidR="007A14F2" w:rsidRPr="005E367D">
        <w:rPr>
          <w:sz w:val="28"/>
          <w:szCs w:val="28"/>
        </w:rPr>
        <w:t>1</w:t>
      </w:r>
      <w:r w:rsidR="007A14F2" w:rsidRPr="005E367D">
        <w:rPr>
          <w:sz w:val="28"/>
          <w:szCs w:val="28"/>
        </w:rPr>
        <w:t xml:space="preserve"> или 3 части 2 статьи 11, статьями 15, 47, 49 и 50 Водного кодекса Российской Федерации водные объекты или их части, находящиеся в федеральной</w:t>
      </w:r>
      <w:proofErr w:type="gramEnd"/>
      <w:r w:rsidR="007A14F2" w:rsidRPr="005E367D">
        <w:rPr>
          <w:sz w:val="28"/>
          <w:szCs w:val="28"/>
        </w:rPr>
        <w:t xml:space="preserve"> собственности, собственности субъектов Российской</w:t>
      </w:r>
      <w:r w:rsidR="007A14F2" w:rsidRPr="005E367D">
        <w:rPr>
          <w:spacing w:val="40"/>
          <w:sz w:val="28"/>
          <w:szCs w:val="28"/>
        </w:rPr>
        <w:t xml:space="preserve"> </w:t>
      </w:r>
      <w:r w:rsidR="007A14F2" w:rsidRPr="005E367D">
        <w:rPr>
          <w:sz w:val="28"/>
          <w:szCs w:val="28"/>
        </w:rPr>
        <w:t xml:space="preserve">Федерации или собственности муниципальных образований (далее - </w:t>
      </w:r>
      <w:r w:rsidR="007A14F2" w:rsidRPr="005E367D">
        <w:rPr>
          <w:sz w:val="28"/>
          <w:szCs w:val="28"/>
        </w:rPr>
        <w:t>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</w:t>
      </w:r>
      <w:r w:rsidR="007A14F2" w:rsidRPr="005E367D">
        <w:rPr>
          <w:spacing w:val="40"/>
          <w:sz w:val="28"/>
          <w:szCs w:val="28"/>
        </w:rPr>
        <w:t xml:space="preserve"> </w:t>
      </w:r>
      <w:r w:rsidR="007A14F2" w:rsidRPr="005E367D">
        <w:rPr>
          <w:sz w:val="28"/>
          <w:szCs w:val="28"/>
        </w:rPr>
        <w:t xml:space="preserve">собственности и расположенных в границах береговой </w:t>
      </w:r>
      <w:r w:rsidR="007A14F2" w:rsidRPr="005E367D">
        <w:rPr>
          <w:sz w:val="28"/>
          <w:szCs w:val="28"/>
        </w:rPr>
        <w:t>полосы водного объекта общего пользования.</w:t>
      </w:r>
    </w:p>
    <w:p w:rsidR="00CC6443" w:rsidRDefault="007A14F2">
      <w:pPr>
        <w:pStyle w:val="Heading1"/>
        <w:numPr>
          <w:ilvl w:val="0"/>
          <w:numId w:val="3"/>
        </w:numPr>
        <w:tabs>
          <w:tab w:val="left" w:pos="1203"/>
        </w:tabs>
        <w:ind w:left="0" w:right="141" w:firstLine="708"/>
        <w:jc w:val="both"/>
      </w:pPr>
      <w:r>
        <w:t>Требования к определению зон купания и иных зон, необходимых для осуществления рекреационной деятельности</w:t>
      </w:r>
    </w:p>
    <w:p w:rsidR="00CC6443" w:rsidRDefault="007A14F2">
      <w:pPr>
        <w:pStyle w:val="a3"/>
      </w:pPr>
      <w:r>
        <w:t>Места отдыха создаются в рекреационных зонах в соответствии с Земельным, Водным, Лесным и Градостроительным</w:t>
      </w:r>
      <w:r>
        <w:t xml:space="preserve"> кодексами Российской </w:t>
      </w:r>
      <w:r>
        <w:rPr>
          <w:spacing w:val="-2"/>
        </w:rPr>
        <w:t>Федерации.</w:t>
      </w:r>
    </w:p>
    <w:p w:rsidR="00CC6443" w:rsidRDefault="007A14F2">
      <w:pPr>
        <w:pStyle w:val="a3"/>
        <w:ind w:right="141"/>
      </w:pPr>
      <w:r>
        <w:t>Места отдыха включают в себя зоны отдыха, места выхода на лед, пляжи, места для купания, спортивные объекты на воде, объекты и сооружения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принятия</w:t>
      </w:r>
      <w:r>
        <w:rPr>
          <w:spacing w:val="47"/>
        </w:rPr>
        <w:t xml:space="preserve"> </w:t>
      </w:r>
      <w:r>
        <w:t>оздоровительных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профилактических</w:t>
      </w:r>
      <w:r>
        <w:rPr>
          <w:spacing w:val="46"/>
        </w:rPr>
        <w:t xml:space="preserve"> </w:t>
      </w:r>
      <w:r>
        <w:rPr>
          <w:spacing w:val="-2"/>
        </w:rPr>
        <w:t>процедур.</w:t>
      </w:r>
    </w:p>
    <w:p w:rsidR="00CC6443" w:rsidRDefault="00CC6443">
      <w:pPr>
        <w:pStyle w:val="a3"/>
        <w:sectPr w:rsidR="00CC6443">
          <w:pgSz w:w="11910" w:h="16840"/>
          <w:pgMar w:top="1040" w:right="708" w:bottom="280" w:left="1700" w:header="720" w:footer="720" w:gutter="0"/>
          <w:cols w:space="720"/>
        </w:sectPr>
      </w:pPr>
    </w:p>
    <w:p w:rsidR="00CC6443" w:rsidRDefault="007A14F2">
      <w:pPr>
        <w:pStyle w:val="a3"/>
        <w:spacing w:before="76"/>
        <w:ind w:left="1" w:firstLine="0"/>
      </w:pPr>
      <w:r>
        <w:lastRenderedPageBreak/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</w:t>
      </w:r>
      <w:r>
        <w:t xml:space="preserve">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>
        <w:t>эксплуатанта</w:t>
      </w:r>
      <w:proofErr w:type="spellEnd"/>
      <w:r>
        <w:t xml:space="preserve">. В местах отдыха устанавливают режимы работы, правила и требования по </w:t>
      </w:r>
      <w:r>
        <w:t>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</w:t>
      </w:r>
      <w:r>
        <w:t xml:space="preserve"> рекреационную емкость. Расчеты проводятся специализированными</w:t>
      </w:r>
      <w:r>
        <w:rPr>
          <w:spacing w:val="-1"/>
        </w:rPr>
        <w:t xml:space="preserve"> </w:t>
      </w:r>
      <w:r>
        <w:t>организациями.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</w:t>
      </w:r>
      <w:r>
        <w:t>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</w:t>
      </w:r>
      <w:r>
        <w:rPr>
          <w:spacing w:val="40"/>
        </w:rPr>
        <w:t xml:space="preserve"> </w:t>
      </w:r>
      <w:r>
        <w:t>и другими федеральными законами.</w:t>
      </w:r>
    </w:p>
    <w:p w:rsidR="00CC6443" w:rsidRDefault="007A14F2">
      <w:pPr>
        <w:pStyle w:val="Heading1"/>
        <w:numPr>
          <w:ilvl w:val="0"/>
          <w:numId w:val="3"/>
        </w:numPr>
        <w:tabs>
          <w:tab w:val="left" w:pos="990"/>
        </w:tabs>
        <w:jc w:val="both"/>
      </w:pPr>
      <w:r>
        <w:t>Требо</w:t>
      </w:r>
      <w:r>
        <w:t>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rPr>
          <w:spacing w:val="-2"/>
        </w:rPr>
        <w:t>объектов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292"/>
          <w:tab w:val="left" w:pos="2483"/>
          <w:tab w:val="left" w:pos="5155"/>
          <w:tab w:val="left" w:pos="7464"/>
        </w:tabs>
        <w:ind w:left="0" w:firstLine="709"/>
        <w:jc w:val="both"/>
        <w:rPr>
          <w:sz w:val="28"/>
        </w:rPr>
      </w:pPr>
      <w:r>
        <w:rPr>
          <w:sz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явлений. Охрана водных объектов, нахо</w:t>
      </w:r>
      <w:r>
        <w:rPr>
          <w:sz w:val="28"/>
        </w:rPr>
        <w:t xml:space="preserve">дящихся в федеральной собственности, собственности субъектов Российской Федерации, </w:t>
      </w:r>
      <w:r>
        <w:rPr>
          <w:spacing w:val="-2"/>
          <w:sz w:val="28"/>
        </w:rPr>
        <w:t>собственности</w:t>
      </w:r>
      <w:r>
        <w:rPr>
          <w:sz w:val="28"/>
        </w:rPr>
        <w:tab/>
      </w:r>
      <w:r>
        <w:rPr>
          <w:spacing w:val="-2"/>
          <w:sz w:val="28"/>
        </w:rPr>
        <w:t>муниципальных</w:t>
      </w:r>
      <w:r>
        <w:rPr>
          <w:sz w:val="28"/>
        </w:rPr>
        <w:tab/>
      </w:r>
      <w:r>
        <w:rPr>
          <w:spacing w:val="-2"/>
          <w:sz w:val="28"/>
        </w:rPr>
        <w:t>образований,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осуществляется </w:t>
      </w:r>
      <w:r>
        <w:rPr>
          <w:sz w:val="28"/>
        </w:rPr>
        <w:t>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265"/>
        </w:tabs>
        <w:ind w:left="0" w:firstLine="709"/>
        <w:jc w:val="both"/>
        <w:rPr>
          <w:sz w:val="28"/>
        </w:rPr>
      </w:pPr>
      <w:r>
        <w:rPr>
          <w:sz w:val="28"/>
        </w:rPr>
        <w:t>К полномочиям органов местного самоуправления в отношении водных объектов, находящихся в собст</w:t>
      </w:r>
      <w:r>
        <w:rPr>
          <w:sz w:val="28"/>
        </w:rPr>
        <w:t>венности муниципальных образований, относятся:</w:t>
      </w:r>
    </w:p>
    <w:p w:rsidR="00CC6443" w:rsidRDefault="007A14F2">
      <w:pPr>
        <w:pStyle w:val="a4"/>
        <w:numPr>
          <w:ilvl w:val="0"/>
          <w:numId w:val="1"/>
        </w:numPr>
        <w:tabs>
          <w:tab w:val="left" w:pos="1013"/>
        </w:tabs>
        <w:ind w:right="0" w:hanging="303"/>
        <w:jc w:val="both"/>
        <w:rPr>
          <w:sz w:val="28"/>
        </w:rPr>
      </w:pPr>
      <w:r>
        <w:rPr>
          <w:sz w:val="28"/>
        </w:rPr>
        <w:t>владение,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5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объектами;</w:t>
      </w:r>
    </w:p>
    <w:p w:rsidR="00CC6443" w:rsidRDefault="007A14F2">
      <w:pPr>
        <w:pStyle w:val="a4"/>
        <w:numPr>
          <w:ilvl w:val="0"/>
          <w:numId w:val="1"/>
        </w:numPr>
        <w:tabs>
          <w:tab w:val="left" w:pos="1089"/>
        </w:tabs>
        <w:ind w:left="0" w:right="143" w:firstLine="709"/>
        <w:jc w:val="both"/>
        <w:rPr>
          <w:sz w:val="28"/>
        </w:rPr>
      </w:pPr>
      <w:r>
        <w:rPr>
          <w:sz w:val="28"/>
        </w:rPr>
        <w:t>осуществление мер по предотвращению негативного воздействия вод и ликвидации его последствий;</w:t>
      </w:r>
    </w:p>
    <w:p w:rsidR="00CC6443" w:rsidRDefault="007A14F2">
      <w:pPr>
        <w:pStyle w:val="a4"/>
        <w:numPr>
          <w:ilvl w:val="0"/>
          <w:numId w:val="1"/>
        </w:numPr>
        <w:tabs>
          <w:tab w:val="left" w:pos="1013"/>
        </w:tabs>
        <w:ind w:right="0" w:hanging="303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2"/>
          <w:sz w:val="28"/>
        </w:rPr>
        <w:t xml:space="preserve"> объектов;</w:t>
      </w:r>
    </w:p>
    <w:p w:rsidR="00CC6443" w:rsidRDefault="007A14F2">
      <w:pPr>
        <w:pStyle w:val="a4"/>
        <w:numPr>
          <w:ilvl w:val="0"/>
          <w:numId w:val="1"/>
        </w:numPr>
        <w:tabs>
          <w:tab w:val="left" w:pos="1174"/>
        </w:tabs>
        <w:ind w:left="0" w:firstLine="709"/>
        <w:jc w:val="both"/>
        <w:rPr>
          <w:sz w:val="28"/>
        </w:rPr>
      </w:pPr>
      <w:r>
        <w:rPr>
          <w:sz w:val="28"/>
        </w:rPr>
        <w:t>ус</w:t>
      </w:r>
      <w:r>
        <w:rPr>
          <w:sz w:val="28"/>
        </w:rPr>
        <w:t>тановление ставок платы за пользование такими водными объектами, порядка расчета и взимания этой платы.</w:t>
      </w:r>
    </w:p>
    <w:p w:rsidR="00CC6443" w:rsidRDefault="007A14F2">
      <w:pPr>
        <w:pStyle w:val="Heading1"/>
        <w:numPr>
          <w:ilvl w:val="0"/>
          <w:numId w:val="3"/>
        </w:numPr>
        <w:tabs>
          <w:tab w:val="left" w:pos="1064"/>
        </w:tabs>
        <w:ind w:left="0" w:right="141" w:firstLine="709"/>
        <w:jc w:val="both"/>
      </w:pPr>
      <w:r>
        <w:t>Иные требования, необходимые для использования и охраны водных объектов или их частей для рекреационных целей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319"/>
        </w:tabs>
        <w:ind w:left="0" w:firstLine="709"/>
        <w:jc w:val="both"/>
        <w:rPr>
          <w:sz w:val="28"/>
        </w:rPr>
      </w:pPr>
      <w:r>
        <w:rPr>
          <w:sz w:val="28"/>
        </w:rPr>
        <w:t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</w:t>
      </w:r>
      <w:r>
        <w:rPr>
          <w:sz w:val="28"/>
        </w:rPr>
        <w:t xml:space="preserve"> 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 </w:t>
      </w:r>
      <w:r>
        <w:rPr>
          <w:sz w:val="28"/>
        </w:rPr>
        <w:t>рекреационных</w:t>
      </w:r>
      <w:r>
        <w:rPr>
          <w:spacing w:val="66"/>
          <w:sz w:val="28"/>
        </w:rPr>
        <w:t xml:space="preserve">  </w:t>
      </w:r>
      <w:r>
        <w:rPr>
          <w:sz w:val="28"/>
        </w:rPr>
        <w:t>целей</w:t>
      </w:r>
      <w:r>
        <w:rPr>
          <w:spacing w:val="66"/>
          <w:sz w:val="28"/>
        </w:rPr>
        <w:t xml:space="preserve">  </w:t>
      </w:r>
      <w:r>
        <w:rPr>
          <w:sz w:val="28"/>
        </w:rPr>
        <w:t>физкультурно-спортивными</w:t>
      </w:r>
      <w:r>
        <w:rPr>
          <w:spacing w:val="66"/>
          <w:sz w:val="28"/>
        </w:rPr>
        <w:t xml:space="preserve">  </w:t>
      </w:r>
      <w:r>
        <w:rPr>
          <w:sz w:val="28"/>
        </w:rPr>
        <w:t>организациями,</w:t>
      </w:r>
    </w:p>
    <w:p w:rsidR="00CC6443" w:rsidRDefault="00CC6443">
      <w:pPr>
        <w:pStyle w:val="a4"/>
        <w:rPr>
          <w:sz w:val="28"/>
        </w:rPr>
        <w:sectPr w:rsidR="00CC6443">
          <w:pgSz w:w="11910" w:h="16840"/>
          <w:pgMar w:top="1040" w:right="708" w:bottom="280" w:left="1700" w:header="720" w:footer="720" w:gutter="0"/>
          <w:cols w:space="720"/>
        </w:sectPr>
      </w:pPr>
    </w:p>
    <w:p w:rsidR="00CC6443" w:rsidRDefault="007A14F2">
      <w:pPr>
        <w:pStyle w:val="a3"/>
        <w:spacing w:before="76"/>
        <w:ind w:left="1" w:firstLine="0"/>
      </w:pPr>
      <w:r>
        <w:lastRenderedPageBreak/>
        <w:t xml:space="preserve">организациями отдыха детей и их оздоровления, туроператорами или </w:t>
      </w:r>
      <w:proofErr w:type="spellStart"/>
      <w:r>
        <w:t>турагентами</w:t>
      </w:r>
      <w:proofErr w:type="spellEnd"/>
      <w:r>
        <w:t>, осуществляющими свою деятельность в соответствии с федеральными законами, организованно</w:t>
      </w:r>
      <w:r>
        <w:t>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478"/>
        </w:tabs>
        <w:ind w:left="0" w:right="141" w:firstLine="709"/>
        <w:jc w:val="both"/>
        <w:rPr>
          <w:sz w:val="28"/>
        </w:rPr>
      </w:pPr>
      <w:r>
        <w:rPr>
          <w:sz w:val="28"/>
        </w:rPr>
        <w:t>Архитектурно-строительное проектирование, строительство, реконструкция, ввод в эксплуатацию и эксплуатаци</w:t>
      </w:r>
      <w:r>
        <w:rPr>
          <w:sz w:val="28"/>
        </w:rPr>
        <w:t>я зданий, строений, 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CC6443" w:rsidRDefault="007A14F2">
      <w:pPr>
        <w:pStyle w:val="a4"/>
        <w:numPr>
          <w:ilvl w:val="1"/>
          <w:numId w:val="3"/>
        </w:numPr>
        <w:tabs>
          <w:tab w:val="left" w:pos="1285"/>
        </w:tabs>
        <w:ind w:left="0" w:right="141" w:firstLine="709"/>
        <w:jc w:val="both"/>
        <w:rPr>
          <w:sz w:val="28"/>
        </w:rPr>
      </w:pPr>
      <w:proofErr w:type="gramStart"/>
      <w:r>
        <w:rPr>
          <w:sz w:val="28"/>
        </w:rPr>
        <w:t xml:space="preserve">Установление границ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 xml:space="preserve"> зон и границ прибре</w:t>
      </w:r>
      <w:r>
        <w:rPr>
          <w:sz w:val="28"/>
        </w:rPr>
        <w:t>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</w:t>
      </w:r>
      <w:r>
        <w:rPr>
          <w:sz w:val="28"/>
        </w:rPr>
        <w:t>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CC6443" w:rsidRDefault="007A14F2">
      <w:pPr>
        <w:pStyle w:val="a4"/>
        <w:numPr>
          <w:ilvl w:val="1"/>
          <w:numId w:val="3"/>
        </w:numPr>
        <w:tabs>
          <w:tab w:val="left" w:pos="145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использовании водных объектов физические лица, юридические лица обязаны осуществлять водохозяйственные мероприятия </w:t>
      </w:r>
      <w:r>
        <w:rPr>
          <w:sz w:val="28"/>
        </w:rPr>
        <w:t>в соответствии с Водным кодексом и другими федеральными законами, 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sectPr w:rsidR="00CC6443" w:rsidSect="00CC6443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97E"/>
    <w:multiLevelType w:val="hybridMultilevel"/>
    <w:tmpl w:val="7D1CFBE4"/>
    <w:lvl w:ilvl="0" w:tplc="DF147DA2">
      <w:start w:val="1"/>
      <w:numFmt w:val="decimal"/>
      <w:lvlText w:val="%1."/>
      <w:lvlJc w:val="left"/>
      <w:pPr>
        <w:ind w:left="1" w:hanging="5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0A1804">
      <w:numFmt w:val="bullet"/>
      <w:lvlText w:val="•"/>
      <w:lvlJc w:val="left"/>
      <w:pPr>
        <w:ind w:left="949" w:hanging="546"/>
      </w:pPr>
      <w:rPr>
        <w:rFonts w:hint="default"/>
        <w:lang w:val="ru-RU" w:eastAsia="en-US" w:bidi="ar-SA"/>
      </w:rPr>
    </w:lvl>
    <w:lvl w:ilvl="2" w:tplc="C0A85CE6">
      <w:numFmt w:val="bullet"/>
      <w:lvlText w:val="•"/>
      <w:lvlJc w:val="left"/>
      <w:pPr>
        <w:ind w:left="1899" w:hanging="546"/>
      </w:pPr>
      <w:rPr>
        <w:rFonts w:hint="default"/>
        <w:lang w:val="ru-RU" w:eastAsia="en-US" w:bidi="ar-SA"/>
      </w:rPr>
    </w:lvl>
    <w:lvl w:ilvl="3" w:tplc="7A96662A">
      <w:numFmt w:val="bullet"/>
      <w:lvlText w:val="•"/>
      <w:lvlJc w:val="left"/>
      <w:pPr>
        <w:ind w:left="2849" w:hanging="546"/>
      </w:pPr>
      <w:rPr>
        <w:rFonts w:hint="default"/>
        <w:lang w:val="ru-RU" w:eastAsia="en-US" w:bidi="ar-SA"/>
      </w:rPr>
    </w:lvl>
    <w:lvl w:ilvl="4" w:tplc="D82835F2">
      <w:numFmt w:val="bullet"/>
      <w:lvlText w:val="•"/>
      <w:lvlJc w:val="left"/>
      <w:pPr>
        <w:ind w:left="3799" w:hanging="546"/>
      </w:pPr>
      <w:rPr>
        <w:rFonts w:hint="default"/>
        <w:lang w:val="ru-RU" w:eastAsia="en-US" w:bidi="ar-SA"/>
      </w:rPr>
    </w:lvl>
    <w:lvl w:ilvl="5" w:tplc="DD800366">
      <w:numFmt w:val="bullet"/>
      <w:lvlText w:val="•"/>
      <w:lvlJc w:val="left"/>
      <w:pPr>
        <w:ind w:left="4749" w:hanging="546"/>
      </w:pPr>
      <w:rPr>
        <w:rFonts w:hint="default"/>
        <w:lang w:val="ru-RU" w:eastAsia="en-US" w:bidi="ar-SA"/>
      </w:rPr>
    </w:lvl>
    <w:lvl w:ilvl="6" w:tplc="C734D294">
      <w:numFmt w:val="bullet"/>
      <w:lvlText w:val="•"/>
      <w:lvlJc w:val="left"/>
      <w:pPr>
        <w:ind w:left="5698" w:hanging="546"/>
      </w:pPr>
      <w:rPr>
        <w:rFonts w:hint="default"/>
        <w:lang w:val="ru-RU" w:eastAsia="en-US" w:bidi="ar-SA"/>
      </w:rPr>
    </w:lvl>
    <w:lvl w:ilvl="7" w:tplc="36EEA6B0">
      <w:numFmt w:val="bullet"/>
      <w:lvlText w:val="•"/>
      <w:lvlJc w:val="left"/>
      <w:pPr>
        <w:ind w:left="6648" w:hanging="546"/>
      </w:pPr>
      <w:rPr>
        <w:rFonts w:hint="default"/>
        <w:lang w:val="ru-RU" w:eastAsia="en-US" w:bidi="ar-SA"/>
      </w:rPr>
    </w:lvl>
    <w:lvl w:ilvl="8" w:tplc="41E41426">
      <w:numFmt w:val="bullet"/>
      <w:lvlText w:val="•"/>
      <w:lvlJc w:val="left"/>
      <w:pPr>
        <w:ind w:left="7598" w:hanging="546"/>
      </w:pPr>
      <w:rPr>
        <w:rFonts w:hint="default"/>
        <w:lang w:val="ru-RU" w:eastAsia="en-US" w:bidi="ar-SA"/>
      </w:rPr>
    </w:lvl>
  </w:abstractNum>
  <w:abstractNum w:abstractNumId="1">
    <w:nsid w:val="59763D42"/>
    <w:multiLevelType w:val="hybridMultilevel"/>
    <w:tmpl w:val="E0862534"/>
    <w:lvl w:ilvl="0" w:tplc="BF48E212">
      <w:start w:val="1"/>
      <w:numFmt w:val="decimal"/>
      <w:lvlText w:val="%1)"/>
      <w:lvlJc w:val="left"/>
      <w:pPr>
        <w:ind w:left="1013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23724">
      <w:numFmt w:val="bullet"/>
      <w:lvlText w:val="•"/>
      <w:lvlJc w:val="left"/>
      <w:pPr>
        <w:ind w:left="1867" w:hanging="304"/>
      </w:pPr>
      <w:rPr>
        <w:rFonts w:hint="default"/>
        <w:lang w:val="ru-RU" w:eastAsia="en-US" w:bidi="ar-SA"/>
      </w:rPr>
    </w:lvl>
    <w:lvl w:ilvl="2" w:tplc="C9F8C604">
      <w:numFmt w:val="bullet"/>
      <w:lvlText w:val="•"/>
      <w:lvlJc w:val="left"/>
      <w:pPr>
        <w:ind w:left="2715" w:hanging="304"/>
      </w:pPr>
      <w:rPr>
        <w:rFonts w:hint="default"/>
        <w:lang w:val="ru-RU" w:eastAsia="en-US" w:bidi="ar-SA"/>
      </w:rPr>
    </w:lvl>
    <w:lvl w:ilvl="3" w:tplc="3EF6BB5C">
      <w:numFmt w:val="bullet"/>
      <w:lvlText w:val="•"/>
      <w:lvlJc w:val="left"/>
      <w:pPr>
        <w:ind w:left="3563" w:hanging="304"/>
      </w:pPr>
      <w:rPr>
        <w:rFonts w:hint="default"/>
        <w:lang w:val="ru-RU" w:eastAsia="en-US" w:bidi="ar-SA"/>
      </w:rPr>
    </w:lvl>
    <w:lvl w:ilvl="4" w:tplc="4210EB84">
      <w:numFmt w:val="bullet"/>
      <w:lvlText w:val="•"/>
      <w:lvlJc w:val="left"/>
      <w:pPr>
        <w:ind w:left="4411" w:hanging="304"/>
      </w:pPr>
      <w:rPr>
        <w:rFonts w:hint="default"/>
        <w:lang w:val="ru-RU" w:eastAsia="en-US" w:bidi="ar-SA"/>
      </w:rPr>
    </w:lvl>
    <w:lvl w:ilvl="5" w:tplc="A95464BC">
      <w:numFmt w:val="bullet"/>
      <w:lvlText w:val="•"/>
      <w:lvlJc w:val="left"/>
      <w:pPr>
        <w:ind w:left="5259" w:hanging="304"/>
      </w:pPr>
      <w:rPr>
        <w:rFonts w:hint="default"/>
        <w:lang w:val="ru-RU" w:eastAsia="en-US" w:bidi="ar-SA"/>
      </w:rPr>
    </w:lvl>
    <w:lvl w:ilvl="6" w:tplc="EBCED1D6">
      <w:numFmt w:val="bullet"/>
      <w:lvlText w:val="•"/>
      <w:lvlJc w:val="left"/>
      <w:pPr>
        <w:ind w:left="6106" w:hanging="304"/>
      </w:pPr>
      <w:rPr>
        <w:rFonts w:hint="default"/>
        <w:lang w:val="ru-RU" w:eastAsia="en-US" w:bidi="ar-SA"/>
      </w:rPr>
    </w:lvl>
    <w:lvl w:ilvl="7" w:tplc="928CAF5E">
      <w:numFmt w:val="bullet"/>
      <w:lvlText w:val="•"/>
      <w:lvlJc w:val="left"/>
      <w:pPr>
        <w:ind w:left="6954" w:hanging="304"/>
      </w:pPr>
      <w:rPr>
        <w:rFonts w:hint="default"/>
        <w:lang w:val="ru-RU" w:eastAsia="en-US" w:bidi="ar-SA"/>
      </w:rPr>
    </w:lvl>
    <w:lvl w:ilvl="8" w:tplc="5E50BCD6">
      <w:numFmt w:val="bullet"/>
      <w:lvlText w:val="•"/>
      <w:lvlJc w:val="left"/>
      <w:pPr>
        <w:ind w:left="7802" w:hanging="304"/>
      </w:pPr>
      <w:rPr>
        <w:rFonts w:hint="default"/>
        <w:lang w:val="ru-RU" w:eastAsia="en-US" w:bidi="ar-SA"/>
      </w:rPr>
    </w:lvl>
  </w:abstractNum>
  <w:abstractNum w:abstractNumId="2">
    <w:nsid w:val="67F208D3"/>
    <w:multiLevelType w:val="multilevel"/>
    <w:tmpl w:val="B20A9810"/>
    <w:lvl w:ilvl="0">
      <w:start w:val="3"/>
      <w:numFmt w:val="decimal"/>
      <w:lvlText w:val="%1"/>
      <w:lvlJc w:val="left"/>
      <w:pPr>
        <w:ind w:left="1" w:hanging="50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05"/>
      </w:pPr>
      <w:rPr>
        <w:rFonts w:hint="default"/>
        <w:lang w:val="ru-RU" w:eastAsia="en-US" w:bidi="ar-SA"/>
      </w:rPr>
    </w:lvl>
  </w:abstractNum>
  <w:abstractNum w:abstractNumId="3">
    <w:nsid w:val="7E711B42"/>
    <w:multiLevelType w:val="multilevel"/>
    <w:tmpl w:val="2EC6C954"/>
    <w:lvl w:ilvl="0">
      <w:start w:val="1"/>
      <w:numFmt w:val="decimal"/>
      <w:lvlText w:val="%1."/>
      <w:lvlJc w:val="left"/>
      <w:pPr>
        <w:ind w:left="990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8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2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6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3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6443"/>
    <w:rsid w:val="005E367D"/>
    <w:rsid w:val="007A14F2"/>
    <w:rsid w:val="00933AB9"/>
    <w:rsid w:val="00B40328"/>
    <w:rsid w:val="00CC6443"/>
    <w:rsid w:val="00CD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4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4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443"/>
    <w:pPr>
      <w:ind w:right="140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6443"/>
    <w:pPr>
      <w:ind w:firstLine="70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6443"/>
    <w:pPr>
      <w:ind w:right="14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C6443"/>
  </w:style>
  <w:style w:type="paragraph" w:styleId="a5">
    <w:name w:val="Balloon Text"/>
    <w:basedOn w:val="a"/>
    <w:link w:val="a6"/>
    <w:uiPriority w:val="99"/>
    <w:semiHidden/>
    <w:unhideWhenUsed/>
    <w:rsid w:val="00CD5B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B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ГОРОДИЩЕНСКАЯ РАЙОННАЯ ДУМА ВОЛГОГРАДСКОЙ ОБЛАСТИ</vt:lpstr>
    </vt:vector>
  </TitlesOfParts>
  <Company/>
  <LinksUpToDate>false</LinksUpToDate>
  <CharactersWithSpaces>20589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ГОРОДИЩЕНСКАЯ РАЙОННАЯ ДУМА ВОЛГОГРАДСКОЙ ОБЛАСТИ</dc:title>
  <dc:creator>д</dc:creator>
  <cp:lastModifiedBy>Пользователь</cp:lastModifiedBy>
  <cp:revision>3</cp:revision>
  <dcterms:created xsi:type="dcterms:W3CDTF">2025-01-20T11:06:00Z</dcterms:created>
  <dcterms:modified xsi:type="dcterms:W3CDTF">2025-01-21T11:03:00Z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2025-01-20T00:00:00Z</vt:filetime>
  </property>
  <property fmtid="{D5CDD505-2E9C-101B-9397-08002B2CF9AE}" pid="5" name="Producer">
    <vt:lpwstr>Aspose.Pdf for .NET 9.1.2</vt:lpwstr>
  </property>
</Properties>
</file>