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57" w:rsidRPr="003D7FC4" w:rsidRDefault="00B67F57" w:rsidP="003D7FC4">
      <w:pPr>
        <w:spacing w:line="276" w:lineRule="auto"/>
        <w:jc w:val="center"/>
        <w:rPr>
          <w:rFonts w:ascii="Arial" w:hAnsi="Arial" w:cs="Arial"/>
          <w:lang w:eastAsia="en-US"/>
        </w:rPr>
      </w:pPr>
      <w:r w:rsidRPr="00352ACF">
        <w:rPr>
          <w:rFonts w:ascii="Arial" w:hAnsi="Arial" w:cs="Arial"/>
          <w:lang w:eastAsia="en-US"/>
        </w:rPr>
        <w:object w:dxaOrig="1155" w:dyaOrig="1425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802068845" r:id="rId8"/>
        </w:object>
      </w:r>
    </w:p>
    <w:p w:rsidR="00B67F57" w:rsidRPr="00352ACF" w:rsidRDefault="00B67F57" w:rsidP="00B67F57">
      <w:pPr>
        <w:pStyle w:val="a4"/>
        <w:spacing w:before="0" w:beforeAutospacing="0" w:after="0" w:afterAutospacing="0"/>
        <w:jc w:val="center"/>
        <w:rPr>
          <w:rStyle w:val="ab"/>
          <w:rFonts w:ascii="Arial" w:hAnsi="Arial" w:cs="Arial"/>
        </w:rPr>
      </w:pPr>
      <w:r w:rsidRPr="00352ACF">
        <w:rPr>
          <w:rStyle w:val="ab"/>
          <w:rFonts w:ascii="Arial" w:hAnsi="Arial" w:cs="Arial"/>
        </w:rPr>
        <w:t>СОВЕТ НАРОДНЫХ ДЕПУТАТОВ</w:t>
      </w:r>
    </w:p>
    <w:p w:rsidR="00B67F57" w:rsidRPr="00352ACF" w:rsidRDefault="00B67F57" w:rsidP="00B67F57">
      <w:pPr>
        <w:pStyle w:val="a4"/>
        <w:spacing w:before="0" w:beforeAutospacing="0" w:after="0" w:afterAutospacing="0"/>
        <w:jc w:val="center"/>
        <w:rPr>
          <w:rStyle w:val="ab"/>
          <w:rFonts w:ascii="Arial" w:hAnsi="Arial" w:cs="Arial"/>
        </w:rPr>
      </w:pPr>
      <w:r w:rsidRPr="00352ACF">
        <w:rPr>
          <w:rStyle w:val="ab"/>
          <w:rFonts w:ascii="Arial" w:hAnsi="Arial" w:cs="Arial"/>
        </w:rPr>
        <w:t>ВЕРХНЕМАМОНСКОГО СЕЛЬСКОГО ПОСЕЛЕНИЯ</w:t>
      </w:r>
    </w:p>
    <w:p w:rsidR="00B67F57" w:rsidRPr="00352ACF" w:rsidRDefault="00B67F57" w:rsidP="00B67F57">
      <w:pPr>
        <w:pStyle w:val="a4"/>
        <w:spacing w:before="0" w:beforeAutospacing="0" w:after="0" w:afterAutospacing="0"/>
        <w:jc w:val="center"/>
        <w:rPr>
          <w:rStyle w:val="ab"/>
          <w:rFonts w:ascii="Arial" w:hAnsi="Arial" w:cs="Arial"/>
        </w:rPr>
      </w:pPr>
      <w:r w:rsidRPr="00352ACF">
        <w:rPr>
          <w:rStyle w:val="ab"/>
          <w:rFonts w:ascii="Arial" w:hAnsi="Arial" w:cs="Arial"/>
        </w:rPr>
        <w:t>ВЕРХНЕМАМОНСКОГО МУНИЦИПАЛЬНОГО РАЙОНА</w:t>
      </w:r>
    </w:p>
    <w:p w:rsidR="00B67F57" w:rsidRPr="00352ACF" w:rsidRDefault="00B67F57" w:rsidP="00B67F57">
      <w:pPr>
        <w:pStyle w:val="a4"/>
        <w:spacing w:before="0" w:beforeAutospacing="0" w:after="0" w:afterAutospacing="0"/>
        <w:jc w:val="center"/>
        <w:rPr>
          <w:rStyle w:val="ab"/>
          <w:rFonts w:ascii="Arial" w:hAnsi="Arial" w:cs="Arial"/>
        </w:rPr>
      </w:pPr>
      <w:r w:rsidRPr="00352ACF">
        <w:rPr>
          <w:rStyle w:val="ab"/>
          <w:rFonts w:ascii="Arial" w:hAnsi="Arial" w:cs="Arial"/>
        </w:rPr>
        <w:t>ВОРОНЕЖСКОЙ ОБЛАСТИ</w:t>
      </w:r>
    </w:p>
    <w:p w:rsidR="00B67F57" w:rsidRPr="00352ACF" w:rsidRDefault="00B67F57" w:rsidP="00B67F57">
      <w:pPr>
        <w:pStyle w:val="a4"/>
        <w:spacing w:before="0" w:beforeAutospacing="0" w:after="0" w:afterAutospacing="0"/>
        <w:jc w:val="center"/>
        <w:rPr>
          <w:rStyle w:val="ab"/>
          <w:rFonts w:ascii="Arial" w:hAnsi="Arial" w:cs="Arial"/>
        </w:rPr>
      </w:pPr>
    </w:p>
    <w:p w:rsidR="00B67F57" w:rsidRPr="00352ACF" w:rsidRDefault="00B67F57" w:rsidP="00B67F57">
      <w:pPr>
        <w:jc w:val="center"/>
        <w:rPr>
          <w:rFonts w:ascii="Arial" w:hAnsi="Arial" w:cs="Arial"/>
        </w:rPr>
      </w:pPr>
      <w:r w:rsidRPr="00352ACF">
        <w:rPr>
          <w:rStyle w:val="ab"/>
          <w:rFonts w:ascii="Arial" w:hAnsi="Arial" w:cs="Arial"/>
        </w:rPr>
        <w:t>РЕШЕНИЕ</w:t>
      </w:r>
    </w:p>
    <w:p w:rsidR="00B67F57" w:rsidRPr="00352ACF" w:rsidRDefault="00B67F57" w:rsidP="00B67F57">
      <w:pPr>
        <w:jc w:val="center"/>
        <w:rPr>
          <w:rFonts w:ascii="Arial" w:hAnsi="Arial" w:cs="Arial"/>
          <w:b/>
        </w:rPr>
      </w:pPr>
      <w:r w:rsidRPr="00352ACF">
        <w:rPr>
          <w:rFonts w:ascii="Arial" w:hAnsi="Arial" w:cs="Arial"/>
          <w:b/>
        </w:rPr>
        <w:t xml:space="preserve"> </w:t>
      </w:r>
    </w:p>
    <w:p w:rsidR="00B67F57" w:rsidRPr="00352ACF" w:rsidRDefault="00B67F57" w:rsidP="00B67F57">
      <w:pPr>
        <w:pStyle w:val="a4"/>
        <w:spacing w:before="0" w:beforeAutospacing="0" w:after="0" w:afterAutospacing="0"/>
        <w:jc w:val="center"/>
        <w:rPr>
          <w:rStyle w:val="ab"/>
          <w:rFonts w:ascii="Arial" w:hAnsi="Arial" w:cs="Arial"/>
        </w:rPr>
      </w:pPr>
      <w:r>
        <w:rPr>
          <w:rStyle w:val="ab"/>
          <w:rFonts w:ascii="Arial" w:hAnsi="Arial" w:cs="Arial"/>
        </w:rPr>
        <w:t xml:space="preserve">от </w:t>
      </w:r>
      <w:r w:rsidR="00896C8E">
        <w:rPr>
          <w:rStyle w:val="ab"/>
          <w:rFonts w:ascii="Arial" w:hAnsi="Arial" w:cs="Arial"/>
        </w:rPr>
        <w:t>2</w:t>
      </w:r>
      <w:r w:rsidR="00D32F9D">
        <w:rPr>
          <w:rStyle w:val="ab"/>
          <w:rFonts w:ascii="Arial" w:hAnsi="Arial" w:cs="Arial"/>
        </w:rPr>
        <w:t>6</w:t>
      </w:r>
      <w:r>
        <w:rPr>
          <w:rStyle w:val="ab"/>
          <w:rFonts w:ascii="Arial" w:hAnsi="Arial" w:cs="Arial"/>
        </w:rPr>
        <w:t xml:space="preserve"> </w:t>
      </w:r>
      <w:r w:rsidR="00B660C6">
        <w:rPr>
          <w:rStyle w:val="ab"/>
          <w:rFonts w:ascii="Arial" w:hAnsi="Arial" w:cs="Arial"/>
        </w:rPr>
        <w:t>февраля</w:t>
      </w:r>
      <w:r>
        <w:rPr>
          <w:rStyle w:val="ab"/>
          <w:rFonts w:ascii="Arial" w:hAnsi="Arial" w:cs="Arial"/>
        </w:rPr>
        <w:t xml:space="preserve"> 202</w:t>
      </w:r>
      <w:r w:rsidR="00896C8E">
        <w:rPr>
          <w:rStyle w:val="ab"/>
          <w:rFonts w:ascii="Arial" w:hAnsi="Arial" w:cs="Arial"/>
        </w:rPr>
        <w:t>5</w:t>
      </w:r>
      <w:r>
        <w:rPr>
          <w:rStyle w:val="ab"/>
          <w:rFonts w:ascii="Arial" w:hAnsi="Arial" w:cs="Arial"/>
        </w:rPr>
        <w:t xml:space="preserve"> г. №</w:t>
      </w:r>
      <w:r w:rsidRPr="00352ACF">
        <w:rPr>
          <w:rStyle w:val="ab"/>
          <w:rFonts w:ascii="Arial" w:hAnsi="Arial" w:cs="Arial"/>
        </w:rPr>
        <w:t xml:space="preserve"> </w:t>
      </w:r>
      <w:r w:rsidR="00896C8E">
        <w:rPr>
          <w:rStyle w:val="ab"/>
          <w:rFonts w:ascii="Arial" w:hAnsi="Arial" w:cs="Arial"/>
        </w:rPr>
        <w:t>3</w:t>
      </w:r>
    </w:p>
    <w:p w:rsidR="00B67F57" w:rsidRPr="00352ACF" w:rsidRDefault="00B67F57" w:rsidP="00B67F57">
      <w:pPr>
        <w:pStyle w:val="a4"/>
        <w:spacing w:before="0" w:beforeAutospacing="0" w:after="0" w:afterAutospacing="0"/>
        <w:jc w:val="center"/>
        <w:rPr>
          <w:rStyle w:val="ab"/>
          <w:rFonts w:ascii="Arial" w:hAnsi="Arial" w:cs="Arial"/>
        </w:rPr>
      </w:pPr>
      <w:r w:rsidRPr="00352ACF">
        <w:rPr>
          <w:rStyle w:val="ab"/>
          <w:rFonts w:ascii="Arial" w:hAnsi="Arial" w:cs="Arial"/>
        </w:rPr>
        <w:t>------------------------------------------</w:t>
      </w:r>
    </w:p>
    <w:p w:rsidR="00B67F57" w:rsidRPr="00352ACF" w:rsidRDefault="00B67F57" w:rsidP="00B67F57">
      <w:pPr>
        <w:jc w:val="center"/>
        <w:rPr>
          <w:rFonts w:ascii="Arial" w:hAnsi="Arial" w:cs="Arial"/>
        </w:rPr>
      </w:pPr>
      <w:r w:rsidRPr="00352ACF">
        <w:rPr>
          <w:rStyle w:val="ab"/>
          <w:rFonts w:ascii="Arial" w:hAnsi="Arial" w:cs="Arial"/>
        </w:rPr>
        <w:t>с. Верхний Мамон</w:t>
      </w:r>
    </w:p>
    <w:p w:rsidR="00B67F57" w:rsidRPr="00352ACF" w:rsidRDefault="00B67F57" w:rsidP="00B67F57">
      <w:pPr>
        <w:ind w:right="4296"/>
        <w:jc w:val="both"/>
        <w:rPr>
          <w:rFonts w:ascii="Arial" w:hAnsi="Arial" w:cs="Arial"/>
          <w:b/>
        </w:rPr>
      </w:pPr>
    </w:p>
    <w:p w:rsidR="00B67F57" w:rsidRPr="00AC20DA" w:rsidRDefault="00B67F57" w:rsidP="00D32F9D">
      <w:pPr>
        <w:jc w:val="center"/>
        <w:rPr>
          <w:rFonts w:ascii="Arial" w:hAnsi="Arial" w:cs="Arial"/>
          <w:b/>
        </w:rPr>
      </w:pPr>
      <w:r w:rsidRPr="0081551C">
        <w:rPr>
          <w:rFonts w:ascii="Arial" w:hAnsi="Arial" w:cs="Arial"/>
          <w:b/>
        </w:rPr>
        <w:t>Об отчете главы</w:t>
      </w:r>
      <w:r w:rsidRPr="006546A3">
        <w:rPr>
          <w:rFonts w:ascii="Arial" w:hAnsi="Arial" w:cs="Arial"/>
          <w:b/>
        </w:rPr>
        <w:t xml:space="preserve"> Верхнемамонского сельского поселения Верхнемамонского муниципального района Воронежской области перед депутатами Совета народных депутатов посел</w:t>
      </w:r>
      <w:r>
        <w:rPr>
          <w:rFonts w:ascii="Arial" w:hAnsi="Arial" w:cs="Arial"/>
          <w:b/>
        </w:rPr>
        <w:t>ения о проделанной работе в 202</w:t>
      </w:r>
      <w:r w:rsidR="00896C8E">
        <w:rPr>
          <w:rFonts w:ascii="Arial" w:hAnsi="Arial" w:cs="Arial"/>
          <w:b/>
        </w:rPr>
        <w:t>4</w:t>
      </w:r>
      <w:r w:rsidRPr="006546A3">
        <w:rPr>
          <w:rFonts w:ascii="Arial" w:hAnsi="Arial" w:cs="Arial"/>
          <w:b/>
        </w:rPr>
        <w:t xml:space="preserve"> году</w:t>
      </w:r>
      <w:r>
        <w:rPr>
          <w:rFonts w:ascii="Arial" w:hAnsi="Arial" w:cs="Arial"/>
          <w:b/>
        </w:rPr>
        <w:t xml:space="preserve"> и перспективах развития на 202</w:t>
      </w:r>
      <w:r w:rsidR="00896C8E">
        <w:rPr>
          <w:rFonts w:ascii="Arial" w:hAnsi="Arial" w:cs="Arial"/>
          <w:b/>
        </w:rPr>
        <w:t>5</w:t>
      </w:r>
      <w:r w:rsidRPr="006546A3">
        <w:rPr>
          <w:rFonts w:ascii="Arial" w:hAnsi="Arial" w:cs="Arial"/>
          <w:b/>
        </w:rPr>
        <w:t xml:space="preserve"> год.</w:t>
      </w:r>
    </w:p>
    <w:p w:rsidR="00B67F57" w:rsidRDefault="00B67F57" w:rsidP="00B67F57">
      <w:pPr>
        <w:ind w:firstLine="708"/>
        <w:jc w:val="both"/>
        <w:rPr>
          <w:rFonts w:ascii="Arial" w:hAnsi="Arial" w:cs="Arial"/>
        </w:rPr>
      </w:pPr>
    </w:p>
    <w:p w:rsidR="00B67F57" w:rsidRPr="00D32F9D" w:rsidRDefault="00B67F57" w:rsidP="00B67F57">
      <w:pPr>
        <w:ind w:firstLine="708"/>
        <w:jc w:val="both"/>
        <w:rPr>
          <w:b/>
          <w:sz w:val="28"/>
          <w:szCs w:val="28"/>
        </w:rPr>
      </w:pPr>
      <w:proofErr w:type="gramStart"/>
      <w:r w:rsidRPr="00D32F9D">
        <w:rPr>
          <w:sz w:val="28"/>
          <w:szCs w:val="28"/>
        </w:rPr>
        <w:t>В соответствии с частью 11.1 статьи 35, частью 6.1 статьи 37 Федерального закона от 06.10.2003 № 131-ФЗ «Об общих принципах организации местного самоуправления в Российской Федерации», пунктом 7 части 2 статьи 27 Устава Верхнемамонского сельского поселения Верхнемамонского муниципального района Воронежской области, заслушав отчет</w:t>
      </w:r>
      <w:r w:rsidR="0081551C" w:rsidRPr="00D32F9D">
        <w:rPr>
          <w:sz w:val="28"/>
          <w:szCs w:val="28"/>
        </w:rPr>
        <w:t xml:space="preserve"> </w:t>
      </w:r>
      <w:r w:rsidRPr="00D32F9D">
        <w:rPr>
          <w:sz w:val="28"/>
          <w:szCs w:val="28"/>
        </w:rPr>
        <w:t>главы Верхнемамонского сельского поселения Верхнемамонского муниципального района Воронежской области</w:t>
      </w:r>
      <w:proofErr w:type="gramEnd"/>
    </w:p>
    <w:p w:rsidR="00B67F57" w:rsidRPr="003D7FC4" w:rsidRDefault="00B67F57" w:rsidP="003D7F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67F57" w:rsidRPr="003D7FC4" w:rsidRDefault="00B67F57" w:rsidP="00B67F5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7FC4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B67F57" w:rsidRPr="003D7FC4" w:rsidRDefault="00B67F57" w:rsidP="00B67F5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7FC4">
        <w:rPr>
          <w:rFonts w:ascii="Times New Roman" w:hAnsi="Times New Roman" w:cs="Times New Roman"/>
          <w:sz w:val="28"/>
          <w:szCs w:val="28"/>
        </w:rPr>
        <w:t>Верхнемамонского сельского поселения</w:t>
      </w:r>
    </w:p>
    <w:p w:rsidR="00B67F57" w:rsidRPr="003D7FC4" w:rsidRDefault="00B67F57" w:rsidP="00D32F9D">
      <w:pPr>
        <w:jc w:val="center"/>
        <w:rPr>
          <w:sz w:val="28"/>
          <w:szCs w:val="28"/>
        </w:rPr>
      </w:pPr>
      <w:r w:rsidRPr="003D7FC4">
        <w:rPr>
          <w:sz w:val="28"/>
          <w:szCs w:val="28"/>
        </w:rPr>
        <w:t>РЕШИЛ:</w:t>
      </w:r>
    </w:p>
    <w:p w:rsidR="00B67F57" w:rsidRPr="003D7FC4" w:rsidRDefault="00B67F57" w:rsidP="003D7FC4">
      <w:pPr>
        <w:jc w:val="both"/>
        <w:rPr>
          <w:sz w:val="28"/>
          <w:szCs w:val="28"/>
        </w:rPr>
      </w:pPr>
      <w:r w:rsidRPr="003D7FC4">
        <w:rPr>
          <w:sz w:val="28"/>
          <w:szCs w:val="28"/>
        </w:rPr>
        <w:t xml:space="preserve">           1. Утвердить отчет</w:t>
      </w:r>
      <w:r w:rsidR="0081551C" w:rsidRPr="003D7FC4">
        <w:rPr>
          <w:sz w:val="28"/>
          <w:szCs w:val="28"/>
        </w:rPr>
        <w:t xml:space="preserve"> </w:t>
      </w:r>
      <w:r w:rsidRPr="003D7FC4">
        <w:rPr>
          <w:sz w:val="28"/>
          <w:szCs w:val="28"/>
        </w:rPr>
        <w:t>главы Верхнемамонского сельского поселения Верхнемамонского муниципального района Воронежской области перед депутатами Совета народных депутатов поселения о проделанной работе в 202</w:t>
      </w:r>
      <w:r w:rsidR="00896C8E">
        <w:rPr>
          <w:sz w:val="28"/>
          <w:szCs w:val="28"/>
        </w:rPr>
        <w:t>4</w:t>
      </w:r>
      <w:r w:rsidRPr="003D7FC4">
        <w:rPr>
          <w:sz w:val="28"/>
          <w:szCs w:val="28"/>
        </w:rPr>
        <w:t xml:space="preserve"> году и перспективах развития на 202</w:t>
      </w:r>
      <w:r w:rsidR="00896C8E">
        <w:rPr>
          <w:sz w:val="28"/>
          <w:szCs w:val="28"/>
        </w:rPr>
        <w:t>5</w:t>
      </w:r>
      <w:r w:rsidRPr="003D7FC4">
        <w:rPr>
          <w:sz w:val="28"/>
          <w:szCs w:val="28"/>
        </w:rPr>
        <w:t xml:space="preserve"> год (Приложение №1), признать работу</w:t>
      </w:r>
      <w:r w:rsidR="0081551C" w:rsidRPr="003D7FC4">
        <w:rPr>
          <w:sz w:val="28"/>
          <w:szCs w:val="28"/>
        </w:rPr>
        <w:t xml:space="preserve"> </w:t>
      </w:r>
      <w:r w:rsidRPr="003D7FC4">
        <w:rPr>
          <w:sz w:val="28"/>
          <w:szCs w:val="28"/>
        </w:rPr>
        <w:t>главы Верхнемамонск</w:t>
      </w:r>
      <w:r w:rsidR="00B660C6" w:rsidRPr="003D7FC4">
        <w:rPr>
          <w:sz w:val="28"/>
          <w:szCs w:val="28"/>
        </w:rPr>
        <w:t>о</w:t>
      </w:r>
      <w:r w:rsidRPr="003D7FC4">
        <w:rPr>
          <w:sz w:val="28"/>
          <w:szCs w:val="28"/>
        </w:rPr>
        <w:t>го сельского поселения и администрации Верхнемамонского сельского поселения удовлетворительной.</w:t>
      </w:r>
    </w:p>
    <w:p w:rsidR="00B67F57" w:rsidRPr="003D7FC4" w:rsidRDefault="00B67F57" w:rsidP="003D7F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FC4">
        <w:rPr>
          <w:rFonts w:ascii="Times New Roman" w:hAnsi="Times New Roman" w:cs="Times New Roman"/>
          <w:sz w:val="28"/>
          <w:szCs w:val="28"/>
        </w:rPr>
        <w:t xml:space="preserve">  2.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B67F57" w:rsidRPr="003D7FC4" w:rsidRDefault="00B67F57" w:rsidP="00B67F57">
      <w:pPr>
        <w:ind w:firstLine="708"/>
        <w:jc w:val="both"/>
        <w:rPr>
          <w:sz w:val="28"/>
          <w:szCs w:val="28"/>
        </w:rPr>
      </w:pPr>
      <w:r w:rsidRPr="003D7FC4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67F57" w:rsidRPr="003D7FC4" w:rsidRDefault="00B67F57" w:rsidP="003D7FC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B67F57" w:rsidRPr="003D7FC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B67F57" w:rsidRPr="003D7FC4">
        <w:rPr>
          <w:sz w:val="28"/>
          <w:szCs w:val="28"/>
        </w:rPr>
        <w:t xml:space="preserve">Верхнемамонского </w:t>
      </w:r>
    </w:p>
    <w:p w:rsidR="00B67F57" w:rsidRPr="00896C8E" w:rsidRDefault="00896C8E" w:rsidP="00896C8E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60C6" w:rsidRPr="003D7FC4">
        <w:rPr>
          <w:sz w:val="28"/>
          <w:szCs w:val="28"/>
        </w:rPr>
        <w:t xml:space="preserve"> </w:t>
      </w:r>
      <w:r w:rsidR="00B67F57" w:rsidRPr="003D7FC4">
        <w:rPr>
          <w:color w:val="000000"/>
          <w:sz w:val="28"/>
          <w:szCs w:val="28"/>
        </w:rPr>
        <w:t>сельского поселения</w:t>
      </w:r>
      <w:r w:rsidR="00B67F57" w:rsidRPr="003D7FC4">
        <w:rPr>
          <w:color w:val="000000"/>
          <w:sz w:val="28"/>
          <w:szCs w:val="28"/>
        </w:rPr>
        <w:tab/>
      </w:r>
      <w:r w:rsidR="00B67F57" w:rsidRPr="003D7FC4">
        <w:rPr>
          <w:color w:val="000000"/>
          <w:sz w:val="28"/>
          <w:szCs w:val="28"/>
        </w:rPr>
        <w:tab/>
      </w:r>
      <w:r w:rsidR="00B660C6" w:rsidRPr="003D7FC4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             </w:t>
      </w:r>
      <w:r w:rsidR="00B660C6" w:rsidRPr="003D7FC4">
        <w:rPr>
          <w:color w:val="000000"/>
          <w:sz w:val="28"/>
          <w:szCs w:val="28"/>
        </w:rPr>
        <w:t xml:space="preserve">   </w:t>
      </w:r>
      <w:proofErr w:type="spellStart"/>
      <w:r w:rsidR="00B660C6" w:rsidRPr="003D7FC4">
        <w:rPr>
          <w:color w:val="000000"/>
          <w:sz w:val="28"/>
          <w:szCs w:val="28"/>
        </w:rPr>
        <w:t>О.М.Малахов</w:t>
      </w:r>
      <w:proofErr w:type="spellEnd"/>
      <w:r w:rsidR="00B67F57" w:rsidRPr="003D7FC4">
        <w:rPr>
          <w:color w:val="000000"/>
          <w:sz w:val="28"/>
          <w:szCs w:val="28"/>
        </w:rPr>
        <w:tab/>
      </w:r>
      <w:r w:rsidR="00B67F57" w:rsidRPr="003D7FC4">
        <w:rPr>
          <w:color w:val="000000"/>
          <w:sz w:val="28"/>
          <w:szCs w:val="28"/>
        </w:rPr>
        <w:tab/>
      </w:r>
      <w:r w:rsidR="00B67F57" w:rsidRPr="003D7FC4">
        <w:rPr>
          <w:color w:val="000000"/>
          <w:sz w:val="28"/>
          <w:szCs w:val="28"/>
        </w:rPr>
        <w:tab/>
      </w:r>
      <w:r w:rsidR="00B67F57" w:rsidRPr="003D7FC4">
        <w:rPr>
          <w:color w:val="000000"/>
          <w:sz w:val="28"/>
          <w:szCs w:val="28"/>
        </w:rPr>
        <w:tab/>
        <w:t xml:space="preserve">     </w:t>
      </w:r>
    </w:p>
    <w:p w:rsidR="00896C8E" w:rsidRDefault="00896C8E" w:rsidP="00896C8E">
      <w:pPr>
        <w:widowControl w:val="0"/>
        <w:autoSpaceDE w:val="0"/>
        <w:autoSpaceDN w:val="0"/>
        <w:adjustRightInd w:val="0"/>
        <w:ind w:firstLine="567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D7FC4" w:rsidRPr="003D7FC4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3D7FC4" w:rsidRPr="003D7FC4">
        <w:rPr>
          <w:color w:val="000000"/>
          <w:sz w:val="28"/>
          <w:szCs w:val="28"/>
        </w:rPr>
        <w:t xml:space="preserve"> Совета </w:t>
      </w:r>
    </w:p>
    <w:p w:rsidR="003D7FC4" w:rsidRPr="003D7FC4" w:rsidRDefault="003D7FC4" w:rsidP="00896C8E">
      <w:pPr>
        <w:widowControl w:val="0"/>
        <w:autoSpaceDE w:val="0"/>
        <w:autoSpaceDN w:val="0"/>
        <w:adjustRightInd w:val="0"/>
        <w:ind w:firstLine="567"/>
        <w:outlineLvl w:val="0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 xml:space="preserve">народных депутатов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896C8E">
        <w:rPr>
          <w:color w:val="000000"/>
          <w:sz w:val="28"/>
          <w:szCs w:val="28"/>
        </w:rPr>
        <w:t xml:space="preserve">          </w:t>
      </w:r>
      <w:r w:rsidRPr="003D7FC4">
        <w:rPr>
          <w:color w:val="000000"/>
          <w:sz w:val="28"/>
          <w:szCs w:val="28"/>
        </w:rPr>
        <w:t xml:space="preserve"> </w:t>
      </w:r>
      <w:r w:rsidR="00144677">
        <w:rPr>
          <w:color w:val="000000"/>
          <w:sz w:val="28"/>
          <w:szCs w:val="28"/>
        </w:rPr>
        <w:t xml:space="preserve">   </w:t>
      </w:r>
      <w:proofErr w:type="spellStart"/>
      <w:r w:rsidRPr="003D7FC4">
        <w:rPr>
          <w:color w:val="000000"/>
          <w:sz w:val="28"/>
          <w:szCs w:val="28"/>
        </w:rPr>
        <w:t>Ю.Н.Полупанов</w:t>
      </w:r>
      <w:proofErr w:type="spellEnd"/>
      <w:r w:rsidRPr="003D7FC4">
        <w:rPr>
          <w:color w:val="000000"/>
          <w:sz w:val="28"/>
          <w:szCs w:val="28"/>
        </w:rPr>
        <w:t xml:space="preserve">       </w:t>
      </w:r>
    </w:p>
    <w:p w:rsidR="003D7FC4" w:rsidRDefault="003D7FC4" w:rsidP="003D7FC4">
      <w:pPr>
        <w:widowControl w:val="0"/>
        <w:autoSpaceDE w:val="0"/>
        <w:autoSpaceDN w:val="0"/>
        <w:adjustRightInd w:val="0"/>
        <w:ind w:firstLine="567"/>
        <w:outlineLvl w:val="0"/>
        <w:rPr>
          <w:color w:val="000000"/>
          <w:sz w:val="28"/>
          <w:szCs w:val="28"/>
        </w:rPr>
      </w:pPr>
    </w:p>
    <w:p w:rsidR="00584A2E" w:rsidRPr="003D7FC4" w:rsidRDefault="00584A2E" w:rsidP="00584A2E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b/>
          <w:color w:val="000000"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 xml:space="preserve">Приложение к решению </w:t>
      </w:r>
    </w:p>
    <w:p w:rsidR="00584A2E" w:rsidRPr="003D7FC4" w:rsidRDefault="00073945" w:rsidP="00584A2E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b/>
          <w:color w:val="000000"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 xml:space="preserve">№ </w:t>
      </w:r>
      <w:r w:rsidR="00896C8E">
        <w:rPr>
          <w:b/>
          <w:color w:val="000000"/>
          <w:sz w:val="28"/>
          <w:szCs w:val="28"/>
        </w:rPr>
        <w:t>3</w:t>
      </w:r>
      <w:r w:rsidRPr="003D7FC4">
        <w:rPr>
          <w:b/>
          <w:color w:val="000000"/>
          <w:sz w:val="28"/>
          <w:szCs w:val="28"/>
        </w:rPr>
        <w:t xml:space="preserve"> от </w:t>
      </w:r>
      <w:r w:rsidR="00896C8E">
        <w:rPr>
          <w:b/>
          <w:color w:val="000000"/>
          <w:sz w:val="28"/>
          <w:szCs w:val="28"/>
        </w:rPr>
        <w:t>2</w:t>
      </w:r>
      <w:r w:rsidR="00D32F9D">
        <w:rPr>
          <w:b/>
          <w:color w:val="000000"/>
          <w:sz w:val="28"/>
          <w:szCs w:val="28"/>
        </w:rPr>
        <w:t>6</w:t>
      </w:r>
      <w:r w:rsidRPr="003D7FC4">
        <w:rPr>
          <w:b/>
          <w:color w:val="000000"/>
          <w:sz w:val="28"/>
          <w:szCs w:val="28"/>
        </w:rPr>
        <w:t>.0</w:t>
      </w:r>
      <w:r w:rsidR="00B660C6" w:rsidRPr="003D7FC4">
        <w:rPr>
          <w:b/>
          <w:color w:val="000000"/>
          <w:sz w:val="28"/>
          <w:szCs w:val="28"/>
        </w:rPr>
        <w:t>2</w:t>
      </w:r>
      <w:r w:rsidRPr="003D7FC4">
        <w:rPr>
          <w:b/>
          <w:color w:val="000000"/>
          <w:sz w:val="28"/>
          <w:szCs w:val="28"/>
        </w:rPr>
        <w:t>.202</w:t>
      </w:r>
      <w:r w:rsidR="00896C8E">
        <w:rPr>
          <w:b/>
          <w:color w:val="000000"/>
          <w:sz w:val="28"/>
          <w:szCs w:val="28"/>
        </w:rPr>
        <w:t>5</w:t>
      </w:r>
      <w:r w:rsidR="00584A2E" w:rsidRPr="003D7FC4">
        <w:rPr>
          <w:b/>
          <w:color w:val="000000"/>
          <w:sz w:val="28"/>
          <w:szCs w:val="28"/>
        </w:rPr>
        <w:t xml:space="preserve"> г.</w:t>
      </w:r>
    </w:p>
    <w:p w:rsidR="00584A2E" w:rsidRDefault="00584A2E" w:rsidP="00584A2E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b/>
          <w:color w:val="000000"/>
          <w:sz w:val="28"/>
          <w:szCs w:val="28"/>
        </w:rPr>
      </w:pPr>
    </w:p>
    <w:p w:rsidR="00E85D7E" w:rsidRDefault="00E85D7E" w:rsidP="00D32F9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102444">
        <w:rPr>
          <w:b/>
          <w:color w:val="000000"/>
          <w:sz w:val="28"/>
          <w:szCs w:val="28"/>
        </w:rPr>
        <w:t xml:space="preserve">Отчет  </w:t>
      </w:r>
      <w:r w:rsidRPr="0081551C">
        <w:rPr>
          <w:b/>
          <w:color w:val="000000"/>
          <w:sz w:val="28"/>
          <w:szCs w:val="28"/>
        </w:rPr>
        <w:t>главы Верхнемамонского сельского поселения</w:t>
      </w:r>
      <w:r w:rsidR="0081551C">
        <w:rPr>
          <w:b/>
          <w:color w:val="000000"/>
          <w:sz w:val="28"/>
          <w:szCs w:val="28"/>
        </w:rPr>
        <w:t xml:space="preserve"> </w:t>
      </w:r>
      <w:r w:rsidRPr="007B1CEC">
        <w:rPr>
          <w:b/>
          <w:color w:val="000000"/>
          <w:sz w:val="28"/>
          <w:szCs w:val="28"/>
        </w:rPr>
        <w:t>о результатах своей деятельности и деятельности администрации Верхнемамонского сельского поселения Верхнемамонского муниципального ра</w:t>
      </w:r>
      <w:r>
        <w:rPr>
          <w:b/>
          <w:color w:val="000000"/>
          <w:sz w:val="28"/>
          <w:szCs w:val="28"/>
        </w:rPr>
        <w:t xml:space="preserve">йона Воронежской области за </w:t>
      </w:r>
      <w:r w:rsidR="0087573E">
        <w:rPr>
          <w:b/>
          <w:color w:val="000000"/>
          <w:sz w:val="28"/>
          <w:szCs w:val="28"/>
        </w:rPr>
        <w:t>202</w:t>
      </w:r>
      <w:r w:rsidR="00896C8E">
        <w:rPr>
          <w:b/>
          <w:color w:val="000000"/>
          <w:sz w:val="28"/>
          <w:szCs w:val="28"/>
        </w:rPr>
        <w:t>5</w:t>
      </w:r>
      <w:r w:rsidRPr="007B1CEC">
        <w:rPr>
          <w:b/>
          <w:color w:val="000000"/>
          <w:sz w:val="28"/>
          <w:szCs w:val="28"/>
        </w:rPr>
        <w:t xml:space="preserve"> год</w:t>
      </w:r>
    </w:p>
    <w:p w:rsidR="00E85D7E" w:rsidRPr="007B1CEC" w:rsidRDefault="00E85D7E" w:rsidP="00D32F9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p w:rsidR="00E85D7E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B660C6">
        <w:rPr>
          <w:color w:val="000000"/>
          <w:sz w:val="28"/>
          <w:szCs w:val="28"/>
        </w:rPr>
        <w:t>Отчет подготовлен в соответствии с порядком подготовки ежегодного отчета главы Верхнемамонского сельского поселения о результатах своей деятельности, утвержденный постановлением администрации сельского поселения от 30.12.2015г. №</w:t>
      </w:r>
      <w:r w:rsidR="00896C8E">
        <w:rPr>
          <w:color w:val="000000"/>
          <w:sz w:val="28"/>
          <w:szCs w:val="28"/>
        </w:rPr>
        <w:t xml:space="preserve"> </w:t>
      </w:r>
      <w:r w:rsidRPr="00B660C6">
        <w:rPr>
          <w:color w:val="000000"/>
          <w:sz w:val="28"/>
          <w:szCs w:val="28"/>
        </w:rPr>
        <w:t>343 и в соответствии с положениями Федерального закона от 28.06.2014  № 172-ФЗ «О стратегическом планировании в Российской Федерации».</w:t>
      </w:r>
      <w:r w:rsidR="00E81B9E">
        <w:rPr>
          <w:color w:val="000000"/>
          <w:sz w:val="28"/>
          <w:szCs w:val="28"/>
        </w:rPr>
        <w:t xml:space="preserve"> </w:t>
      </w:r>
    </w:p>
    <w:p w:rsidR="00E81B9E" w:rsidRDefault="00E81B9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271521">
        <w:rPr>
          <w:b/>
          <w:sz w:val="28"/>
          <w:szCs w:val="28"/>
        </w:rPr>
        <w:t>Социально – демографическая ситуация</w:t>
      </w: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E81B9E" w:rsidRPr="002E0E39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E0E39">
        <w:rPr>
          <w:sz w:val="28"/>
          <w:szCs w:val="28"/>
        </w:rPr>
        <w:t xml:space="preserve">Территория Верхнемамонского сельского поселения 22412,6 га. В состав поселения входит село Верхний Мамон </w:t>
      </w:r>
      <w:r w:rsidRPr="002C54CE">
        <w:rPr>
          <w:sz w:val="28"/>
          <w:szCs w:val="28"/>
        </w:rPr>
        <w:t>численностью 7</w:t>
      </w:r>
      <w:r w:rsidR="003A5DBA" w:rsidRPr="002C54CE">
        <w:rPr>
          <w:sz w:val="28"/>
          <w:szCs w:val="28"/>
        </w:rPr>
        <w:t>44</w:t>
      </w:r>
      <w:r w:rsidR="002C54CE">
        <w:rPr>
          <w:sz w:val="28"/>
          <w:szCs w:val="28"/>
        </w:rPr>
        <w:t>9</w:t>
      </w:r>
      <w:r w:rsidRPr="002E0E39">
        <w:rPr>
          <w:sz w:val="28"/>
          <w:szCs w:val="28"/>
        </w:rPr>
        <w:t xml:space="preserve"> человек и хутор Красноярский. </w:t>
      </w:r>
    </w:p>
    <w:p w:rsidR="00E81B9E" w:rsidRPr="002C54CE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E0E39">
        <w:rPr>
          <w:sz w:val="28"/>
          <w:szCs w:val="28"/>
        </w:rPr>
        <w:t>В 202</w:t>
      </w:r>
      <w:r w:rsidR="008E7433">
        <w:rPr>
          <w:sz w:val="28"/>
          <w:szCs w:val="28"/>
        </w:rPr>
        <w:t>4</w:t>
      </w:r>
      <w:r w:rsidRPr="002E0E39">
        <w:rPr>
          <w:sz w:val="28"/>
          <w:szCs w:val="28"/>
        </w:rPr>
        <w:t xml:space="preserve"> году по данным территориального </w:t>
      </w:r>
      <w:r w:rsidRPr="002C54CE">
        <w:rPr>
          <w:sz w:val="28"/>
          <w:szCs w:val="28"/>
        </w:rPr>
        <w:t xml:space="preserve">отделения ЗАГС родилось  </w:t>
      </w:r>
      <w:r w:rsidR="002C54CE" w:rsidRPr="002C54CE">
        <w:rPr>
          <w:sz w:val="28"/>
          <w:szCs w:val="28"/>
        </w:rPr>
        <w:t>2</w:t>
      </w:r>
      <w:r w:rsidR="00D22398" w:rsidRPr="002C54CE">
        <w:rPr>
          <w:sz w:val="28"/>
          <w:szCs w:val="28"/>
        </w:rPr>
        <w:t>0</w:t>
      </w:r>
      <w:r w:rsidRPr="002C54CE">
        <w:rPr>
          <w:sz w:val="28"/>
          <w:szCs w:val="28"/>
        </w:rPr>
        <w:t xml:space="preserve"> младенц</w:t>
      </w:r>
      <w:r w:rsidR="00D22398" w:rsidRPr="002C54CE">
        <w:rPr>
          <w:sz w:val="28"/>
          <w:szCs w:val="28"/>
        </w:rPr>
        <w:t>ев</w:t>
      </w:r>
      <w:r w:rsidRPr="002C54CE">
        <w:rPr>
          <w:sz w:val="28"/>
          <w:szCs w:val="28"/>
        </w:rPr>
        <w:t>, что меньше показателя 202</w:t>
      </w:r>
      <w:r w:rsidR="002C54CE" w:rsidRPr="002C54CE">
        <w:rPr>
          <w:sz w:val="28"/>
          <w:szCs w:val="28"/>
        </w:rPr>
        <w:t>3</w:t>
      </w:r>
      <w:r w:rsidRPr="002C54CE">
        <w:rPr>
          <w:sz w:val="28"/>
          <w:szCs w:val="28"/>
        </w:rPr>
        <w:t xml:space="preserve"> года на </w:t>
      </w:r>
      <w:r w:rsidR="002C54CE" w:rsidRPr="002C54CE">
        <w:rPr>
          <w:sz w:val="28"/>
          <w:szCs w:val="28"/>
        </w:rPr>
        <w:t>10</w:t>
      </w:r>
      <w:r w:rsidRPr="002C54CE">
        <w:rPr>
          <w:sz w:val="28"/>
          <w:szCs w:val="28"/>
        </w:rPr>
        <w:t xml:space="preserve"> младенц</w:t>
      </w:r>
      <w:r w:rsidR="002C54CE" w:rsidRPr="002C54CE">
        <w:rPr>
          <w:sz w:val="28"/>
          <w:szCs w:val="28"/>
        </w:rPr>
        <w:t>ев</w:t>
      </w:r>
      <w:r w:rsidRPr="002C54CE">
        <w:rPr>
          <w:sz w:val="28"/>
          <w:szCs w:val="28"/>
        </w:rPr>
        <w:t>. Число умерших в 202</w:t>
      </w:r>
      <w:r w:rsidR="002C54CE" w:rsidRPr="002C54CE">
        <w:rPr>
          <w:sz w:val="28"/>
          <w:szCs w:val="28"/>
        </w:rPr>
        <w:t>4</w:t>
      </w:r>
      <w:r w:rsidRPr="002C54CE">
        <w:rPr>
          <w:sz w:val="28"/>
          <w:szCs w:val="28"/>
        </w:rPr>
        <w:t xml:space="preserve"> году составило </w:t>
      </w:r>
      <w:r w:rsidR="002C54CE" w:rsidRPr="002C54CE">
        <w:rPr>
          <w:sz w:val="28"/>
          <w:szCs w:val="28"/>
        </w:rPr>
        <w:t>93</w:t>
      </w:r>
      <w:r w:rsidRPr="002C54CE">
        <w:rPr>
          <w:sz w:val="28"/>
          <w:szCs w:val="28"/>
        </w:rPr>
        <w:t xml:space="preserve"> человек</w:t>
      </w:r>
      <w:r w:rsidR="002C54CE" w:rsidRPr="002C54CE">
        <w:rPr>
          <w:sz w:val="28"/>
          <w:szCs w:val="28"/>
        </w:rPr>
        <w:t>а, что больше</w:t>
      </w:r>
      <w:r w:rsidRPr="002C54CE">
        <w:rPr>
          <w:sz w:val="28"/>
          <w:szCs w:val="28"/>
        </w:rPr>
        <w:t xml:space="preserve"> показателя 202</w:t>
      </w:r>
      <w:r w:rsidR="002C54CE" w:rsidRPr="002C54CE">
        <w:rPr>
          <w:sz w:val="28"/>
          <w:szCs w:val="28"/>
        </w:rPr>
        <w:t>3</w:t>
      </w:r>
      <w:r w:rsidRPr="002C54CE">
        <w:rPr>
          <w:sz w:val="28"/>
          <w:szCs w:val="28"/>
        </w:rPr>
        <w:t xml:space="preserve"> года (на </w:t>
      </w:r>
      <w:r w:rsidR="002C54CE" w:rsidRPr="002C54CE">
        <w:rPr>
          <w:sz w:val="28"/>
          <w:szCs w:val="28"/>
        </w:rPr>
        <w:t>7</w:t>
      </w:r>
      <w:r w:rsidRPr="002C54CE">
        <w:rPr>
          <w:sz w:val="28"/>
          <w:szCs w:val="28"/>
        </w:rPr>
        <w:t xml:space="preserve"> человек). </w:t>
      </w:r>
    </w:p>
    <w:p w:rsidR="00E81B9E" w:rsidRPr="002E0E39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6374D">
        <w:rPr>
          <w:sz w:val="28"/>
          <w:szCs w:val="28"/>
        </w:rPr>
        <w:t>Средняя численность работающих с учетом субъектов малого и</w:t>
      </w:r>
      <w:r w:rsidR="00E6374D" w:rsidRPr="00E6374D">
        <w:rPr>
          <w:sz w:val="28"/>
          <w:szCs w:val="28"/>
        </w:rPr>
        <w:t xml:space="preserve"> среднего бизнеса составила 3805</w:t>
      </w:r>
      <w:r w:rsidRPr="00E6374D">
        <w:rPr>
          <w:sz w:val="28"/>
          <w:szCs w:val="28"/>
        </w:rPr>
        <w:t xml:space="preserve"> человек, из них 18 процентов экономически активного населения работает вахтовым методом в Москве и других городах России.</w:t>
      </w:r>
    </w:p>
    <w:p w:rsidR="002A736C" w:rsidRPr="002E0E39" w:rsidRDefault="002A736C" w:rsidP="002A736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E0E39">
        <w:rPr>
          <w:sz w:val="28"/>
          <w:szCs w:val="28"/>
        </w:rPr>
        <w:t xml:space="preserve">Одной из важнейших функций администрации Верхнемамонского сельского поселения является работа с обращениями граждан. </w:t>
      </w:r>
    </w:p>
    <w:p w:rsidR="002A736C" w:rsidRPr="002E0E39" w:rsidRDefault="002A736C" w:rsidP="002A736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E0E39">
        <w:rPr>
          <w:sz w:val="28"/>
          <w:szCs w:val="28"/>
        </w:rPr>
        <w:t>Работа с письменными и устными обращениями граждан направлена на защиту прав и законных интересов граждан, гарантированных Конституцией Российской Федерации.</w:t>
      </w:r>
    </w:p>
    <w:p w:rsidR="002A736C" w:rsidRPr="002E0E39" w:rsidRDefault="002A736C" w:rsidP="002A736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E0E39">
        <w:rPr>
          <w:sz w:val="28"/>
          <w:szCs w:val="28"/>
        </w:rPr>
        <w:t xml:space="preserve">В администрации созданы все условия, обеспечивающие доступность для граждан в плане их обращений к главе сельского поселения и другим сотрудникам. </w:t>
      </w:r>
    </w:p>
    <w:p w:rsidR="002A736C" w:rsidRPr="00D32F9D" w:rsidRDefault="002A736C" w:rsidP="002A736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>За 202</w:t>
      </w:r>
      <w:r w:rsidR="008E7433" w:rsidRPr="00D32F9D">
        <w:rPr>
          <w:sz w:val="28"/>
          <w:szCs w:val="28"/>
        </w:rPr>
        <w:t>4</w:t>
      </w:r>
      <w:r w:rsidRPr="00D32F9D">
        <w:rPr>
          <w:sz w:val="28"/>
          <w:szCs w:val="28"/>
        </w:rPr>
        <w:t xml:space="preserve"> год в администрацию Верхнемамонского с</w:t>
      </w:r>
      <w:r w:rsidR="00D17D08" w:rsidRPr="00D32F9D">
        <w:rPr>
          <w:sz w:val="28"/>
          <w:szCs w:val="28"/>
        </w:rPr>
        <w:t>ельского поселения  поступило 35</w:t>
      </w:r>
      <w:r w:rsidRPr="00D32F9D">
        <w:rPr>
          <w:sz w:val="28"/>
          <w:szCs w:val="28"/>
        </w:rPr>
        <w:t xml:space="preserve"> обращени</w:t>
      </w:r>
      <w:r w:rsidR="00D17D08" w:rsidRPr="00D32F9D">
        <w:rPr>
          <w:sz w:val="28"/>
          <w:szCs w:val="28"/>
        </w:rPr>
        <w:t>й</w:t>
      </w:r>
      <w:r w:rsidRPr="00D32F9D">
        <w:rPr>
          <w:sz w:val="28"/>
          <w:szCs w:val="28"/>
        </w:rPr>
        <w:t>, по сравнению с 202</w:t>
      </w:r>
      <w:r w:rsidR="00D17D08" w:rsidRPr="00D32F9D">
        <w:rPr>
          <w:sz w:val="28"/>
          <w:szCs w:val="28"/>
        </w:rPr>
        <w:t>3</w:t>
      </w:r>
      <w:r w:rsidRPr="00D32F9D">
        <w:rPr>
          <w:sz w:val="28"/>
          <w:szCs w:val="28"/>
        </w:rPr>
        <w:t xml:space="preserve"> годом число их уменьшилось (в 202</w:t>
      </w:r>
      <w:r w:rsidR="00D17D08" w:rsidRPr="00D32F9D">
        <w:rPr>
          <w:sz w:val="28"/>
          <w:szCs w:val="28"/>
        </w:rPr>
        <w:t>3</w:t>
      </w:r>
      <w:r w:rsidRPr="00D32F9D">
        <w:rPr>
          <w:sz w:val="28"/>
          <w:szCs w:val="28"/>
        </w:rPr>
        <w:t xml:space="preserve"> году – </w:t>
      </w:r>
      <w:r w:rsidR="00D17D08" w:rsidRPr="00D32F9D">
        <w:rPr>
          <w:sz w:val="28"/>
          <w:szCs w:val="28"/>
        </w:rPr>
        <w:t>42</w:t>
      </w:r>
      <w:r w:rsidRPr="00D32F9D">
        <w:rPr>
          <w:sz w:val="28"/>
          <w:szCs w:val="28"/>
        </w:rPr>
        <w:t xml:space="preserve"> обращения). Характер обращений граждан остается практически неизменным, это:</w:t>
      </w:r>
    </w:p>
    <w:p w:rsidR="002A736C" w:rsidRPr="00D32F9D" w:rsidRDefault="00D17D08" w:rsidP="002A736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>- благоустройство (11</w:t>
      </w:r>
      <w:r w:rsidR="002A736C" w:rsidRPr="00D32F9D">
        <w:rPr>
          <w:sz w:val="28"/>
          <w:szCs w:val="28"/>
        </w:rPr>
        <w:t xml:space="preserve"> обращений);</w:t>
      </w:r>
    </w:p>
    <w:p w:rsidR="002A736C" w:rsidRPr="00D32F9D" w:rsidRDefault="002A736C" w:rsidP="002A736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>- ремонт, отсыпка уличных дорог (4 обращения);</w:t>
      </w:r>
    </w:p>
    <w:p w:rsidR="002A736C" w:rsidRPr="00D32F9D" w:rsidRDefault="002A736C" w:rsidP="002A736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>- споры хозяйст</w:t>
      </w:r>
      <w:r w:rsidR="00D17D08" w:rsidRPr="00D32F9D">
        <w:rPr>
          <w:sz w:val="28"/>
          <w:szCs w:val="28"/>
        </w:rPr>
        <w:t>вующих субъектов (несудебные) (4</w:t>
      </w:r>
      <w:r w:rsidRPr="00D32F9D">
        <w:rPr>
          <w:sz w:val="28"/>
          <w:szCs w:val="28"/>
        </w:rPr>
        <w:t xml:space="preserve"> обращени</w:t>
      </w:r>
      <w:r w:rsidR="00D17D08" w:rsidRPr="00D32F9D">
        <w:rPr>
          <w:sz w:val="28"/>
          <w:szCs w:val="28"/>
        </w:rPr>
        <w:t>я</w:t>
      </w:r>
      <w:r w:rsidRPr="00D32F9D">
        <w:rPr>
          <w:sz w:val="28"/>
          <w:szCs w:val="28"/>
        </w:rPr>
        <w:t>);</w:t>
      </w:r>
    </w:p>
    <w:p w:rsidR="002A736C" w:rsidRPr="00D32F9D" w:rsidRDefault="00D17D08" w:rsidP="002A736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>- земельные вопросы (7</w:t>
      </w:r>
      <w:r w:rsidR="002A736C" w:rsidRPr="00D32F9D">
        <w:rPr>
          <w:sz w:val="28"/>
          <w:szCs w:val="28"/>
        </w:rPr>
        <w:t xml:space="preserve"> обращений).</w:t>
      </w:r>
    </w:p>
    <w:p w:rsidR="002A736C" w:rsidRPr="002E0E39" w:rsidRDefault="00D17D08" w:rsidP="002A736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>-вопросы ЖКХ (7</w:t>
      </w:r>
      <w:r w:rsidR="002A736C" w:rsidRPr="00D32F9D">
        <w:rPr>
          <w:sz w:val="28"/>
          <w:szCs w:val="28"/>
        </w:rPr>
        <w:t xml:space="preserve"> обращений)</w:t>
      </w:r>
    </w:p>
    <w:p w:rsidR="002A736C" w:rsidRPr="002E0E39" w:rsidRDefault="002A736C" w:rsidP="00F5517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E0E39">
        <w:rPr>
          <w:sz w:val="28"/>
          <w:szCs w:val="28"/>
        </w:rPr>
        <w:t xml:space="preserve">Все  обращения были рассмотрены, заявителям даны необходимые </w:t>
      </w:r>
      <w:r w:rsidRPr="002E0E39">
        <w:rPr>
          <w:sz w:val="28"/>
          <w:szCs w:val="28"/>
        </w:rPr>
        <w:lastRenderedPageBreak/>
        <w:t xml:space="preserve">разъяснения. </w:t>
      </w:r>
    </w:p>
    <w:p w:rsidR="002A736C" w:rsidRPr="002E0E39" w:rsidRDefault="002A736C" w:rsidP="002A736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E0E39">
        <w:rPr>
          <w:sz w:val="28"/>
          <w:szCs w:val="28"/>
        </w:rPr>
        <w:t>Администрация Верхнемамонского сельского поселения принимает все меры по удовлетворению нужд и потребностей населения. Ни один вопрос  не остается без внимания и рассмотрения.</w:t>
      </w:r>
    </w:p>
    <w:p w:rsidR="002A736C" w:rsidRPr="002E0E39" w:rsidRDefault="002A736C" w:rsidP="002A736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6480A" w:rsidRPr="00896C8E" w:rsidRDefault="00B6480A" w:rsidP="00896C8E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2E0E39">
        <w:rPr>
          <w:b/>
          <w:color w:val="000000"/>
          <w:sz w:val="28"/>
          <w:szCs w:val="28"/>
        </w:rPr>
        <w:t>Бюджет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>Реализация всех полномочий поселения и его социально-экономическое развитие в полной мере зависит от обеспеченности финансами. Бюджет  Верхнемамонского сельского поселения сформирован в соответствии со статьей 14 Федерального Закона Российской Федерации от 06.10.2003 года №131-ФЗ «Об общих принципах организации местного самоуправления в Российской Федерации», Бюджетным Кодексом Российской Федерации и Уставом Верхнемамонского сельского поселения. Формирование бюджета наиболее важный и сложный вопрос в рамках реализации полномочий. Бюджет Верхнемамонского сельского поселения на 2024 год и плановый период 2025 и 2026 годов был сформирован в установленные законодательством сроки и утвержден решением Совета народных депутатов от 26.12.2023 г. № 35.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>Бюджет поселения за 2024 год по доходам составил 79 889,7 тыс. руб. (2023 г. – 168 415,9 тыс. руб., -52,5%), по расходам 74 923,8 тыс. руб. (2023 г. – 167 321,7 тыс. руб., -55,2%).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>Собственные доходы -  22 131,1 тыс. руб. (2023 – 17 920,7, +23,5%)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>в том числе: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налог на доходы физических лиц – 2 449,2 тыс. руб. – 11,1% от собственных доходов (2023 – 2 095,2 </w:t>
      </w:r>
      <w:proofErr w:type="spellStart"/>
      <w:r w:rsidRPr="00896C8E">
        <w:rPr>
          <w:color w:val="000000"/>
          <w:sz w:val="28"/>
          <w:szCs w:val="28"/>
        </w:rPr>
        <w:t>т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spellEnd"/>
      <w:proofErr w:type="gramEnd"/>
      <w:r w:rsidRPr="00896C8E">
        <w:rPr>
          <w:color w:val="000000"/>
          <w:sz w:val="28"/>
          <w:szCs w:val="28"/>
        </w:rPr>
        <w:t>, +16,9%)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единый сельскохозяйственный налог – 4 070,0 тыс. руб. – 18.4% от собственных доходов (2023 – 2 194,1 </w:t>
      </w:r>
      <w:proofErr w:type="spellStart"/>
      <w:r w:rsidRPr="00896C8E">
        <w:rPr>
          <w:color w:val="000000"/>
          <w:sz w:val="28"/>
          <w:szCs w:val="28"/>
        </w:rPr>
        <w:t>т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spellEnd"/>
      <w:proofErr w:type="gramEnd"/>
      <w:r w:rsidRPr="00896C8E">
        <w:rPr>
          <w:color w:val="000000"/>
          <w:sz w:val="28"/>
          <w:szCs w:val="28"/>
        </w:rPr>
        <w:t>, +85,5%)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налог  на имущество физических лиц – 4 001,0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</w:t>
      </w:r>
      <w:proofErr w:type="spellEnd"/>
      <w:r w:rsidRPr="00896C8E">
        <w:rPr>
          <w:color w:val="000000"/>
          <w:sz w:val="28"/>
          <w:szCs w:val="28"/>
        </w:rPr>
        <w:t xml:space="preserve">.–18,1% от собственных доходов (2023 – 3 133,4 </w:t>
      </w:r>
      <w:proofErr w:type="spellStart"/>
      <w:r w:rsidRPr="00896C8E">
        <w:rPr>
          <w:color w:val="000000"/>
          <w:sz w:val="28"/>
          <w:szCs w:val="28"/>
        </w:rPr>
        <w:t>т.р</w:t>
      </w:r>
      <w:proofErr w:type="spellEnd"/>
      <w:r w:rsidRPr="00896C8E">
        <w:rPr>
          <w:color w:val="000000"/>
          <w:sz w:val="28"/>
          <w:szCs w:val="28"/>
        </w:rPr>
        <w:t>, +27,7%)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земельный налог – 9 794,9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</w:t>
      </w:r>
      <w:proofErr w:type="spellEnd"/>
      <w:r w:rsidRPr="00896C8E">
        <w:rPr>
          <w:color w:val="000000"/>
          <w:sz w:val="28"/>
          <w:szCs w:val="28"/>
        </w:rPr>
        <w:t xml:space="preserve">. – 44,3% от собственных доходов (2023 – 7 468,2 </w:t>
      </w:r>
      <w:proofErr w:type="spellStart"/>
      <w:r w:rsidRPr="00896C8E">
        <w:rPr>
          <w:color w:val="000000"/>
          <w:sz w:val="28"/>
          <w:szCs w:val="28"/>
        </w:rPr>
        <w:t>т.р</w:t>
      </w:r>
      <w:proofErr w:type="spellEnd"/>
      <w:r w:rsidRPr="00896C8E">
        <w:rPr>
          <w:color w:val="000000"/>
          <w:sz w:val="28"/>
          <w:szCs w:val="28"/>
        </w:rPr>
        <w:t>, +31,1%), из них земельный налог с юридических лиц 5 396,2 тыс. руб., с физических лиц 4 398,7 тыс. руб.;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доходы от  аренды земли – 256,4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</w:t>
      </w:r>
      <w:proofErr w:type="spellEnd"/>
      <w:r w:rsidRPr="00896C8E">
        <w:rPr>
          <w:color w:val="000000"/>
          <w:sz w:val="28"/>
          <w:szCs w:val="28"/>
        </w:rPr>
        <w:t xml:space="preserve">. – 1,2% от собственных доходов (2023 – 143,5 </w:t>
      </w:r>
      <w:proofErr w:type="spellStart"/>
      <w:r w:rsidRPr="00896C8E">
        <w:rPr>
          <w:color w:val="000000"/>
          <w:sz w:val="28"/>
          <w:szCs w:val="28"/>
        </w:rPr>
        <w:t>т.р</w:t>
      </w:r>
      <w:proofErr w:type="spellEnd"/>
      <w:r w:rsidRPr="00896C8E">
        <w:rPr>
          <w:color w:val="000000"/>
          <w:sz w:val="28"/>
          <w:szCs w:val="28"/>
        </w:rPr>
        <w:t>, +78,7%)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доходы от аренды муниципального имущества  – 1 126,2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</w:t>
      </w:r>
      <w:proofErr w:type="spellEnd"/>
      <w:r w:rsidRPr="00896C8E">
        <w:rPr>
          <w:color w:val="000000"/>
          <w:sz w:val="28"/>
          <w:szCs w:val="28"/>
        </w:rPr>
        <w:t xml:space="preserve">. – 5,1% от собственных доходов (2023 – 1 104,2 </w:t>
      </w:r>
      <w:proofErr w:type="spellStart"/>
      <w:r w:rsidRPr="00896C8E">
        <w:rPr>
          <w:color w:val="000000"/>
          <w:sz w:val="28"/>
          <w:szCs w:val="28"/>
        </w:rPr>
        <w:t>т.р</w:t>
      </w:r>
      <w:proofErr w:type="spellEnd"/>
      <w:r w:rsidRPr="00896C8E">
        <w:rPr>
          <w:color w:val="000000"/>
          <w:sz w:val="28"/>
          <w:szCs w:val="28"/>
        </w:rPr>
        <w:t>, +2%)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доходы от продажи земельных участков – 91,9 тыс. руб. – 0,4% от собственных доходов (2023 – 90,4 </w:t>
      </w:r>
      <w:proofErr w:type="spellStart"/>
      <w:r w:rsidRPr="00896C8E">
        <w:rPr>
          <w:color w:val="000000"/>
          <w:sz w:val="28"/>
          <w:szCs w:val="28"/>
        </w:rPr>
        <w:t>т.р</w:t>
      </w:r>
      <w:proofErr w:type="spellEnd"/>
      <w:r w:rsidRPr="00896C8E">
        <w:rPr>
          <w:color w:val="000000"/>
          <w:sz w:val="28"/>
          <w:szCs w:val="28"/>
        </w:rPr>
        <w:t>).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штрафы – 8,0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</w:t>
      </w:r>
      <w:proofErr w:type="spellEnd"/>
      <w:r w:rsidRPr="00896C8E">
        <w:rPr>
          <w:color w:val="000000"/>
          <w:sz w:val="28"/>
          <w:szCs w:val="28"/>
        </w:rPr>
        <w:t>. (2023 – 0,0т.р,);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платные услуги – 5,0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</w:t>
      </w:r>
      <w:proofErr w:type="spellEnd"/>
      <w:r w:rsidRPr="00896C8E">
        <w:rPr>
          <w:color w:val="000000"/>
          <w:sz w:val="28"/>
          <w:szCs w:val="28"/>
        </w:rPr>
        <w:t xml:space="preserve">. (2023 – 5,0 </w:t>
      </w:r>
      <w:proofErr w:type="spellStart"/>
      <w:r w:rsidRPr="00896C8E">
        <w:rPr>
          <w:color w:val="000000"/>
          <w:sz w:val="28"/>
          <w:szCs w:val="28"/>
        </w:rPr>
        <w:t>тыс.руб</w:t>
      </w:r>
      <w:proofErr w:type="spellEnd"/>
      <w:r w:rsidRPr="00896C8E">
        <w:rPr>
          <w:color w:val="000000"/>
          <w:sz w:val="28"/>
          <w:szCs w:val="28"/>
        </w:rPr>
        <w:t>.)</w:t>
      </w:r>
    </w:p>
    <w:p w:rsidR="00896C8E" w:rsidRPr="00896C8E" w:rsidRDefault="00896C8E" w:rsidP="0014528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прочие неналоговые доходы – 148,2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</w:t>
      </w:r>
      <w:proofErr w:type="spellEnd"/>
      <w:r w:rsidRPr="00896C8E">
        <w:rPr>
          <w:color w:val="000000"/>
          <w:sz w:val="28"/>
          <w:szCs w:val="28"/>
        </w:rPr>
        <w:t xml:space="preserve">. 0,7% от собственных доходов (2023 – 279,8 </w:t>
      </w:r>
      <w:proofErr w:type="spellStart"/>
      <w:r w:rsidRPr="00896C8E">
        <w:rPr>
          <w:color w:val="000000"/>
          <w:sz w:val="28"/>
          <w:szCs w:val="28"/>
        </w:rPr>
        <w:t>т.р</w:t>
      </w:r>
      <w:proofErr w:type="spellEnd"/>
      <w:r w:rsidRPr="00896C8E">
        <w:rPr>
          <w:color w:val="000000"/>
          <w:sz w:val="28"/>
          <w:szCs w:val="28"/>
        </w:rPr>
        <w:t>, -47%).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 - инициативные платежи жителей на софинансирование проектов по инициативному бюджетированию – 180,2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</w:t>
      </w:r>
      <w:proofErr w:type="spellEnd"/>
      <w:r w:rsidRPr="00896C8E">
        <w:rPr>
          <w:color w:val="000000"/>
          <w:sz w:val="28"/>
          <w:szCs w:val="28"/>
        </w:rPr>
        <w:t>, или 0,8% от собственных доходов.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Безвозмездные поступления из бюджетов другого уровня (районного, областного, федерального) –  57 758,6 тыс. руб. (2023 – 150 495,2 </w:t>
      </w:r>
      <w:proofErr w:type="spellStart"/>
      <w:r w:rsidRPr="00896C8E">
        <w:rPr>
          <w:color w:val="000000"/>
          <w:sz w:val="28"/>
          <w:szCs w:val="28"/>
        </w:rPr>
        <w:t>т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spellEnd"/>
      <w:proofErr w:type="gramEnd"/>
      <w:r w:rsidRPr="00896C8E">
        <w:rPr>
          <w:color w:val="000000"/>
          <w:sz w:val="28"/>
          <w:szCs w:val="28"/>
        </w:rPr>
        <w:t xml:space="preserve">, -61,6%) </w:t>
      </w:r>
      <w:r w:rsidRPr="00896C8E">
        <w:rPr>
          <w:color w:val="000000"/>
          <w:sz w:val="28"/>
          <w:szCs w:val="28"/>
        </w:rPr>
        <w:lastRenderedPageBreak/>
        <w:t xml:space="preserve">, в том числе из федерального бюджета – 340,5 </w:t>
      </w:r>
      <w:proofErr w:type="spellStart"/>
      <w:r w:rsidRPr="00896C8E">
        <w:rPr>
          <w:color w:val="000000"/>
          <w:sz w:val="28"/>
          <w:szCs w:val="28"/>
        </w:rPr>
        <w:t>тыс.руб</w:t>
      </w:r>
      <w:proofErr w:type="spellEnd"/>
      <w:r w:rsidRPr="00896C8E">
        <w:rPr>
          <w:color w:val="000000"/>
          <w:sz w:val="28"/>
          <w:szCs w:val="28"/>
        </w:rPr>
        <w:t xml:space="preserve">., из областного – 50 140,6 </w:t>
      </w:r>
      <w:proofErr w:type="spellStart"/>
      <w:r w:rsidRPr="00896C8E">
        <w:rPr>
          <w:color w:val="000000"/>
          <w:sz w:val="28"/>
          <w:szCs w:val="28"/>
        </w:rPr>
        <w:t>тыс.руб</w:t>
      </w:r>
      <w:proofErr w:type="spellEnd"/>
      <w:r w:rsidRPr="00896C8E">
        <w:rPr>
          <w:color w:val="000000"/>
          <w:sz w:val="28"/>
          <w:szCs w:val="28"/>
        </w:rPr>
        <w:t xml:space="preserve">., из районного бюджета 7 277,5 </w:t>
      </w:r>
      <w:proofErr w:type="spellStart"/>
      <w:r w:rsidRPr="00896C8E">
        <w:rPr>
          <w:color w:val="000000"/>
          <w:sz w:val="28"/>
          <w:szCs w:val="28"/>
        </w:rPr>
        <w:t>тыс.руб</w:t>
      </w:r>
      <w:proofErr w:type="spellEnd"/>
      <w:r w:rsidRPr="00896C8E">
        <w:rPr>
          <w:color w:val="000000"/>
          <w:sz w:val="28"/>
          <w:szCs w:val="28"/>
        </w:rPr>
        <w:t>.).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>В общем объеме доходов на долю налоговых и неналоговых доходов приходится 27,7% (в прошлом году 10,6%),безвозмездные поступления от общей суммы доходов составили 72,3% (в прошлом году 89,4%).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С переходом на  </w:t>
      </w:r>
      <w:proofErr w:type="gramStart"/>
      <w:r w:rsidRPr="00896C8E">
        <w:rPr>
          <w:color w:val="000000"/>
          <w:sz w:val="28"/>
          <w:szCs w:val="28"/>
        </w:rPr>
        <w:t>программное</w:t>
      </w:r>
      <w:proofErr w:type="gramEnd"/>
      <w:r w:rsidRPr="00896C8E">
        <w:rPr>
          <w:color w:val="000000"/>
          <w:sz w:val="28"/>
          <w:szCs w:val="28"/>
        </w:rPr>
        <w:t xml:space="preserve"> бюджетирование и в  соответствии со ст.179 Бюджетного Кодекса РФ в сельском поселении утверждено 4 муниципальные     программы: «Управление финансами и муниципальным имуществом», «Инфраструктура», «Социальная сфера», «Формирование  современной  городской  среды на территории Верхнемамонского сельского  поселения». 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>При плане 74 923,8 тысяч рублей  расходы на реализацию программ фактически составили 74 923,8 тысяч рублей или 100 %. Это значит, что все расходы бюджета осуществлялись только в рамках программных мероприятий.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>Кроме муниципальных  программ сельское поселение участвовало  в 202</w:t>
      </w:r>
      <w:r w:rsidR="00DF1E36">
        <w:rPr>
          <w:color w:val="000000"/>
          <w:sz w:val="28"/>
          <w:szCs w:val="28"/>
        </w:rPr>
        <w:t>4</w:t>
      </w:r>
      <w:r w:rsidRPr="00896C8E">
        <w:rPr>
          <w:color w:val="000000"/>
          <w:sz w:val="28"/>
          <w:szCs w:val="28"/>
        </w:rPr>
        <w:t xml:space="preserve"> году в государственных программах  Воронежской области</w:t>
      </w:r>
      <w:proofErr w:type="gramStart"/>
      <w:r w:rsidRPr="00896C8E">
        <w:rPr>
          <w:color w:val="000000"/>
          <w:sz w:val="28"/>
          <w:szCs w:val="28"/>
        </w:rPr>
        <w:t xml:space="preserve"> :</w:t>
      </w:r>
      <w:proofErr w:type="gramEnd"/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>•</w:t>
      </w:r>
      <w:r w:rsidRPr="00896C8E">
        <w:rPr>
          <w:color w:val="000000"/>
          <w:sz w:val="28"/>
          <w:szCs w:val="28"/>
        </w:rPr>
        <w:tab/>
        <w:t>Государственная программа Воронежской области «Энергоэффективность и развитие энергетики». Получена субсидия на уличное освещение в сумме 1</w:t>
      </w:r>
      <w:r w:rsidRPr="00896C8E">
        <w:rPr>
          <w:color w:val="000000"/>
          <w:sz w:val="28"/>
          <w:szCs w:val="28"/>
          <w:lang w:val="en-US"/>
        </w:rPr>
        <w:t> </w:t>
      </w:r>
      <w:r w:rsidRPr="00896C8E">
        <w:rPr>
          <w:color w:val="000000"/>
          <w:sz w:val="28"/>
          <w:szCs w:val="28"/>
        </w:rPr>
        <w:t xml:space="preserve">345,0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</w:t>
      </w:r>
      <w:proofErr w:type="spellEnd"/>
      <w:r w:rsidRPr="00896C8E">
        <w:rPr>
          <w:color w:val="000000"/>
          <w:sz w:val="28"/>
          <w:szCs w:val="28"/>
        </w:rPr>
        <w:t>.,;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>•</w:t>
      </w:r>
      <w:r w:rsidRPr="00896C8E">
        <w:rPr>
          <w:color w:val="000000"/>
          <w:sz w:val="28"/>
          <w:szCs w:val="28"/>
        </w:rPr>
        <w:tab/>
        <w:t xml:space="preserve">Государственная программа Воронежской области "Развитие транспортной системы". В рамках данной программы получена субсидия на ремонт автомобильных дорог общего пользования местного значения в сумме 22 891,0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</w:t>
      </w:r>
      <w:proofErr w:type="spellEnd"/>
      <w:r w:rsidRPr="00896C8E">
        <w:rPr>
          <w:color w:val="000000"/>
          <w:sz w:val="28"/>
          <w:szCs w:val="28"/>
        </w:rPr>
        <w:t>.;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>•</w:t>
      </w:r>
      <w:r w:rsidRPr="00896C8E">
        <w:rPr>
          <w:color w:val="000000"/>
          <w:sz w:val="28"/>
          <w:szCs w:val="28"/>
        </w:rPr>
        <w:tab/>
        <w:t xml:space="preserve">Государственная программа Воронежской области "Формирование современной городской среды Воронежской области". В рамках данной программы начаты работы по благоустройству парка «Песни над Доном», сумма субсидии из областного бюджета составила  2 523,1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ублей</w:t>
      </w:r>
      <w:proofErr w:type="spellEnd"/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>•</w:t>
      </w:r>
      <w:r w:rsidRPr="00896C8E">
        <w:rPr>
          <w:color w:val="000000"/>
          <w:sz w:val="28"/>
          <w:szCs w:val="28"/>
        </w:rPr>
        <w:tab/>
        <w:t xml:space="preserve">Государственная программа Воронежской области «Обеспечение качественными жилищно-коммунальными услугами населения Воронежской области». в рамках данной программы произведено устройство контейнерных площадок на территории поселения в количестве 116 штук, сумма субсидии из областного бюджета составила 17 121,8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ублей</w:t>
      </w:r>
      <w:proofErr w:type="spellEnd"/>
      <w:r w:rsidRPr="00896C8E">
        <w:rPr>
          <w:color w:val="000000"/>
          <w:sz w:val="28"/>
          <w:szCs w:val="28"/>
        </w:rPr>
        <w:t xml:space="preserve">. Так же в рамках данной программы </w:t>
      </w:r>
      <w:r w:rsidR="0029171F">
        <w:rPr>
          <w:color w:val="000000"/>
          <w:sz w:val="28"/>
          <w:szCs w:val="28"/>
        </w:rPr>
        <w:t xml:space="preserve">была выделена субсидия </w:t>
      </w:r>
      <w:r w:rsidRPr="00896C8E">
        <w:rPr>
          <w:color w:val="000000"/>
          <w:sz w:val="28"/>
          <w:szCs w:val="28"/>
        </w:rPr>
        <w:t xml:space="preserve">на мероприятия по подготовке объектов теплоэнергетического хозяйства и коммунальной инфраструктуры к очередному отопительному периоду в сумме 289,8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ублей</w:t>
      </w:r>
      <w:proofErr w:type="spellEnd"/>
      <w:r w:rsidRPr="00896C8E">
        <w:rPr>
          <w:color w:val="000000"/>
          <w:sz w:val="28"/>
          <w:szCs w:val="28"/>
        </w:rPr>
        <w:t xml:space="preserve"> на приобретение 2 котлов для котельных.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>•</w:t>
      </w:r>
      <w:r w:rsidRPr="00896C8E">
        <w:rPr>
          <w:color w:val="000000"/>
          <w:sz w:val="28"/>
          <w:szCs w:val="28"/>
        </w:rPr>
        <w:tab/>
        <w:t xml:space="preserve">Государственная программа Воронежской области «Управление государственными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Воронежской области», подпрограмма «Управление государственными финансами». В рамках данной программы депутатами Воронежской областной думы Коноваловым Иваном Аркадьевичем и </w:t>
      </w:r>
      <w:proofErr w:type="spellStart"/>
      <w:r w:rsidRPr="00896C8E">
        <w:rPr>
          <w:color w:val="000000"/>
          <w:sz w:val="28"/>
          <w:szCs w:val="28"/>
        </w:rPr>
        <w:t>Рогатневым</w:t>
      </w:r>
      <w:proofErr w:type="spellEnd"/>
      <w:r w:rsidRPr="00896C8E">
        <w:rPr>
          <w:color w:val="000000"/>
          <w:sz w:val="28"/>
          <w:szCs w:val="28"/>
        </w:rPr>
        <w:t xml:space="preserve"> Андреем Ивановичем были выделены средства в сумме 825,0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ублей</w:t>
      </w:r>
      <w:proofErr w:type="spellEnd"/>
      <w:r w:rsidRPr="00896C8E">
        <w:rPr>
          <w:color w:val="000000"/>
          <w:sz w:val="28"/>
          <w:szCs w:val="28"/>
        </w:rPr>
        <w:t xml:space="preserve"> на приобретение мячей и сценической обуви в Культурно – досуговый центр, на приобретение контейнеров ТБО, на разработку проектно-сметной документации на </w:t>
      </w:r>
      <w:r w:rsidRPr="00896C8E">
        <w:rPr>
          <w:color w:val="000000"/>
          <w:sz w:val="28"/>
          <w:szCs w:val="28"/>
        </w:rPr>
        <w:lastRenderedPageBreak/>
        <w:t>благоустройство парка «Песни над Доном», на восстановление памятника Ленину.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>•</w:t>
      </w:r>
      <w:r w:rsidRPr="00896C8E">
        <w:rPr>
          <w:color w:val="000000"/>
          <w:sz w:val="28"/>
          <w:szCs w:val="28"/>
        </w:rPr>
        <w:tab/>
        <w:t xml:space="preserve">Государственная программа Воронежской области «Развитие физической культуры и спорта». В рамках данной программы получена субсидия из областного бюджета на реализацию мероприятий по созданию условий для развития физической культуры и массового спорта в сумме 100,0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</w:t>
      </w:r>
      <w:proofErr w:type="spellEnd"/>
      <w:r w:rsidRPr="00896C8E">
        <w:rPr>
          <w:color w:val="000000"/>
          <w:sz w:val="28"/>
          <w:szCs w:val="28"/>
        </w:rPr>
        <w:t xml:space="preserve">. на содержание специалиста по спорту. 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Участие в государственных программах помогло привлечь в бюджет поселения </w:t>
      </w:r>
      <w:r w:rsidR="00082F49" w:rsidRPr="00082F49">
        <w:rPr>
          <w:color w:val="000000"/>
          <w:sz w:val="28"/>
          <w:szCs w:val="28"/>
        </w:rPr>
        <w:t>45</w:t>
      </w:r>
      <w:r w:rsidR="00082F49" w:rsidRPr="00082F49">
        <w:rPr>
          <w:color w:val="000000"/>
          <w:sz w:val="28"/>
          <w:szCs w:val="28"/>
          <w:lang w:val="en-US"/>
        </w:rPr>
        <w:t> </w:t>
      </w:r>
      <w:r w:rsidR="00082F49" w:rsidRPr="00082F49">
        <w:rPr>
          <w:color w:val="000000"/>
          <w:sz w:val="28"/>
          <w:szCs w:val="28"/>
        </w:rPr>
        <w:t>095.7</w:t>
      </w:r>
      <w:r w:rsidRPr="00896C8E">
        <w:rPr>
          <w:color w:val="000000"/>
          <w:sz w:val="28"/>
          <w:szCs w:val="28"/>
        </w:rPr>
        <w:t>тыс.рублей.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Расходная часть бюджета в 2024 году составила 74 923,8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ублей</w:t>
      </w:r>
      <w:proofErr w:type="spellEnd"/>
      <w:r w:rsidRPr="00896C8E">
        <w:rPr>
          <w:color w:val="000000"/>
          <w:sz w:val="28"/>
          <w:szCs w:val="28"/>
        </w:rPr>
        <w:t xml:space="preserve"> (2023 – 167321,7 </w:t>
      </w:r>
      <w:proofErr w:type="spellStart"/>
      <w:r w:rsidRPr="00896C8E">
        <w:rPr>
          <w:color w:val="000000"/>
          <w:sz w:val="28"/>
          <w:szCs w:val="28"/>
        </w:rPr>
        <w:t>т.р</w:t>
      </w:r>
      <w:proofErr w:type="spellEnd"/>
      <w:r w:rsidRPr="00896C8E">
        <w:rPr>
          <w:color w:val="000000"/>
          <w:sz w:val="28"/>
          <w:szCs w:val="28"/>
        </w:rPr>
        <w:t>, -55,2% к прошлому году), из них по разделам: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общегосударственные вопросы 9 862,6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ублей</w:t>
      </w:r>
      <w:proofErr w:type="spellEnd"/>
      <w:r w:rsidRPr="00896C8E">
        <w:rPr>
          <w:color w:val="000000"/>
          <w:sz w:val="28"/>
          <w:szCs w:val="28"/>
        </w:rPr>
        <w:t xml:space="preserve"> или 13,1%, в 2023 г. – 9 932,3 (-2,3%);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мобилизационная и </w:t>
      </w:r>
      <w:proofErr w:type="spellStart"/>
      <w:r w:rsidRPr="00896C8E">
        <w:rPr>
          <w:color w:val="000000"/>
          <w:sz w:val="28"/>
          <w:szCs w:val="28"/>
        </w:rPr>
        <w:t>вневоинская</w:t>
      </w:r>
      <w:proofErr w:type="spellEnd"/>
      <w:r w:rsidRPr="00896C8E">
        <w:rPr>
          <w:color w:val="000000"/>
          <w:sz w:val="28"/>
          <w:szCs w:val="28"/>
        </w:rPr>
        <w:t xml:space="preserve"> подготовка 340,5 тыс. рублей или 0,5%, в 2023 г. – 283,2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</w:t>
      </w:r>
      <w:proofErr w:type="spellEnd"/>
      <w:r w:rsidRPr="00896C8E">
        <w:rPr>
          <w:color w:val="000000"/>
          <w:sz w:val="28"/>
          <w:szCs w:val="28"/>
        </w:rPr>
        <w:t>. (+ 20,2%)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национальная безопасность и правоохранительная деятельность 139,0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ублей</w:t>
      </w:r>
      <w:proofErr w:type="spellEnd"/>
      <w:r w:rsidRPr="00896C8E">
        <w:rPr>
          <w:color w:val="000000"/>
          <w:sz w:val="28"/>
          <w:szCs w:val="28"/>
        </w:rPr>
        <w:t xml:space="preserve"> или 0,2%, в 2023 – 95,0 (+46,3%)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национальная экономика 25 686,5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ублей</w:t>
      </w:r>
      <w:proofErr w:type="spellEnd"/>
      <w:r w:rsidRPr="00896C8E">
        <w:rPr>
          <w:color w:val="000000"/>
          <w:sz w:val="28"/>
          <w:szCs w:val="28"/>
        </w:rPr>
        <w:t xml:space="preserve"> или 34,3%, в 2023 году 133 706,2 </w:t>
      </w:r>
      <w:proofErr w:type="spellStart"/>
      <w:r w:rsidRPr="00896C8E">
        <w:rPr>
          <w:color w:val="000000"/>
          <w:sz w:val="28"/>
          <w:szCs w:val="28"/>
        </w:rPr>
        <w:t>тыс.руб</w:t>
      </w:r>
      <w:proofErr w:type="spellEnd"/>
      <w:r w:rsidRPr="00896C8E">
        <w:rPr>
          <w:color w:val="000000"/>
          <w:sz w:val="28"/>
          <w:szCs w:val="28"/>
        </w:rPr>
        <w:t xml:space="preserve">. (-80,8%), в том числе дорожное хозяйство 25 574,7 </w:t>
      </w:r>
      <w:proofErr w:type="spellStart"/>
      <w:r w:rsidRPr="00896C8E">
        <w:rPr>
          <w:color w:val="000000"/>
          <w:sz w:val="28"/>
          <w:szCs w:val="28"/>
        </w:rPr>
        <w:t>тыс.рублей</w:t>
      </w:r>
      <w:proofErr w:type="spellEnd"/>
      <w:r w:rsidRPr="00896C8E">
        <w:rPr>
          <w:color w:val="000000"/>
          <w:sz w:val="28"/>
          <w:szCs w:val="28"/>
        </w:rPr>
        <w:t xml:space="preserve">, другие вопросы в области национальной экономики 111,8 </w:t>
      </w:r>
      <w:proofErr w:type="spellStart"/>
      <w:r w:rsidRPr="00896C8E">
        <w:rPr>
          <w:color w:val="000000"/>
          <w:sz w:val="28"/>
          <w:szCs w:val="28"/>
        </w:rPr>
        <w:t>тыс.рублей</w:t>
      </w:r>
      <w:proofErr w:type="spellEnd"/>
      <w:r w:rsidRPr="00896C8E">
        <w:rPr>
          <w:color w:val="000000"/>
          <w:sz w:val="28"/>
          <w:szCs w:val="28"/>
        </w:rPr>
        <w:t>.,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жилищно – коммунальное хозяйство 34 877,5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ублей</w:t>
      </w:r>
      <w:proofErr w:type="spellEnd"/>
      <w:r w:rsidRPr="00896C8E">
        <w:rPr>
          <w:color w:val="000000"/>
          <w:sz w:val="28"/>
          <w:szCs w:val="28"/>
        </w:rPr>
        <w:t xml:space="preserve"> или 46,6%, в 2023  году 19 738,2 </w:t>
      </w:r>
      <w:proofErr w:type="spellStart"/>
      <w:r w:rsidRPr="00896C8E">
        <w:rPr>
          <w:color w:val="000000"/>
          <w:sz w:val="28"/>
          <w:szCs w:val="28"/>
        </w:rPr>
        <w:t>тыс.рублей</w:t>
      </w:r>
      <w:proofErr w:type="spellEnd"/>
      <w:r w:rsidRPr="00896C8E">
        <w:rPr>
          <w:color w:val="000000"/>
          <w:sz w:val="28"/>
          <w:szCs w:val="28"/>
        </w:rPr>
        <w:t xml:space="preserve"> (+76,7%) в том числе: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>жилищное хозяйство 60,5 тыс. рублей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>благоустройство 18 187,0 тыс. рублей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другие вопросы в области жилищно–коммунального хозяйства 2 973,2 тыс. рублей 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культура 3 540,0 тыс. рублей или 4,7%, в 2023 году 2 996,5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</w:t>
      </w:r>
      <w:proofErr w:type="spellEnd"/>
      <w:r w:rsidRPr="00896C8E">
        <w:rPr>
          <w:color w:val="000000"/>
          <w:sz w:val="28"/>
          <w:szCs w:val="28"/>
        </w:rPr>
        <w:t>. (+18,1%)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социальная политика 327,8 тыс. рублей или 0,4%, в 2023 году 338,4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ублей</w:t>
      </w:r>
      <w:proofErr w:type="spellEnd"/>
      <w:r w:rsidRPr="00896C8E">
        <w:rPr>
          <w:color w:val="000000"/>
          <w:sz w:val="28"/>
          <w:szCs w:val="28"/>
        </w:rPr>
        <w:t xml:space="preserve"> (-3,1%)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- физическая культура и спорт 150,0 тыс. рублей или 0,2%, в 2023 году 230,0 </w:t>
      </w:r>
      <w:proofErr w:type="spellStart"/>
      <w:r w:rsidRPr="00896C8E">
        <w:rPr>
          <w:color w:val="000000"/>
          <w:sz w:val="28"/>
          <w:szCs w:val="28"/>
        </w:rPr>
        <w:t>тыс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gramEnd"/>
      <w:r w:rsidRPr="00896C8E">
        <w:rPr>
          <w:color w:val="000000"/>
          <w:sz w:val="28"/>
          <w:szCs w:val="28"/>
        </w:rPr>
        <w:t>ублей</w:t>
      </w:r>
      <w:proofErr w:type="spellEnd"/>
      <w:r w:rsidRPr="00896C8E">
        <w:rPr>
          <w:color w:val="000000"/>
          <w:sz w:val="28"/>
          <w:szCs w:val="28"/>
        </w:rPr>
        <w:t xml:space="preserve"> (-34,8%)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>Структура расходов свидетельствует о том, что наиболее значимыми расходами за 2024 год, как и в предыдущие годы, являлись расходы на жилищно-коммунальное и дорожное хозяйство. Одним из главных приоритетов деятельности органов местного самоуправления является создание максимально комфортных условий для проживания населения</w:t>
      </w:r>
    </w:p>
    <w:p w:rsidR="00896C8E" w:rsidRPr="00896C8E" w:rsidRDefault="00896C8E" w:rsidP="00896C8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96C8E">
        <w:rPr>
          <w:color w:val="000000"/>
          <w:sz w:val="28"/>
          <w:szCs w:val="28"/>
        </w:rPr>
        <w:t xml:space="preserve">На 2025 год принят бюджет поселения по доходам в сумме 101 302,5 </w:t>
      </w:r>
      <w:proofErr w:type="spellStart"/>
      <w:r w:rsidRPr="00896C8E">
        <w:rPr>
          <w:color w:val="000000"/>
          <w:sz w:val="28"/>
          <w:szCs w:val="28"/>
        </w:rPr>
        <w:t>т</w:t>
      </w:r>
      <w:proofErr w:type="gramStart"/>
      <w:r w:rsidRPr="00896C8E">
        <w:rPr>
          <w:color w:val="000000"/>
          <w:sz w:val="28"/>
          <w:szCs w:val="28"/>
        </w:rPr>
        <w:t>.р</w:t>
      </w:r>
      <w:proofErr w:type="spellEnd"/>
      <w:proofErr w:type="gramEnd"/>
      <w:r w:rsidRPr="00896C8E">
        <w:rPr>
          <w:color w:val="000000"/>
          <w:sz w:val="28"/>
          <w:szCs w:val="28"/>
        </w:rPr>
        <w:t xml:space="preserve">, в том числе собственные доходы – 19 316,0 </w:t>
      </w:r>
      <w:proofErr w:type="spellStart"/>
      <w:r w:rsidRPr="00896C8E">
        <w:rPr>
          <w:color w:val="000000"/>
          <w:sz w:val="28"/>
          <w:szCs w:val="28"/>
        </w:rPr>
        <w:t>тыс.рублей</w:t>
      </w:r>
      <w:proofErr w:type="spellEnd"/>
      <w:r w:rsidRPr="00896C8E">
        <w:rPr>
          <w:color w:val="000000"/>
          <w:sz w:val="28"/>
          <w:szCs w:val="28"/>
        </w:rPr>
        <w:t xml:space="preserve"> (19,1% от общего объёма), безвозмездные поступления – 81 986,5 </w:t>
      </w:r>
      <w:proofErr w:type="spellStart"/>
      <w:r w:rsidRPr="00896C8E">
        <w:rPr>
          <w:color w:val="000000"/>
          <w:sz w:val="28"/>
          <w:szCs w:val="28"/>
        </w:rPr>
        <w:t>т.р</w:t>
      </w:r>
      <w:proofErr w:type="spellEnd"/>
      <w:r w:rsidRPr="00896C8E">
        <w:rPr>
          <w:color w:val="000000"/>
          <w:sz w:val="28"/>
          <w:szCs w:val="28"/>
        </w:rPr>
        <w:t xml:space="preserve">.(80,9%). По расходам бюджет принят в сумме – 103 234,1 </w:t>
      </w:r>
      <w:proofErr w:type="spellStart"/>
      <w:r w:rsidRPr="00896C8E">
        <w:rPr>
          <w:color w:val="000000"/>
          <w:sz w:val="28"/>
          <w:szCs w:val="28"/>
        </w:rPr>
        <w:t>т.р</w:t>
      </w:r>
      <w:proofErr w:type="spellEnd"/>
      <w:r w:rsidRPr="00896C8E">
        <w:rPr>
          <w:color w:val="000000"/>
          <w:sz w:val="28"/>
          <w:szCs w:val="28"/>
        </w:rPr>
        <w:t xml:space="preserve">.      </w:t>
      </w:r>
    </w:p>
    <w:p w:rsidR="0022795B" w:rsidRPr="0022795B" w:rsidRDefault="0022795B" w:rsidP="0022795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22795B">
        <w:rPr>
          <w:color w:val="000000"/>
          <w:sz w:val="28"/>
          <w:szCs w:val="28"/>
        </w:rPr>
        <w:t xml:space="preserve">Администрация сельского поселения систематически проводит работу по увеличению доходной базы местного бюджета. Регулярно специалисты актуализируют базу данных налогообложения, проводится инвентаризация объектов, ведется </w:t>
      </w:r>
      <w:proofErr w:type="gramStart"/>
      <w:r w:rsidRPr="0022795B">
        <w:rPr>
          <w:color w:val="000000"/>
          <w:sz w:val="28"/>
          <w:szCs w:val="28"/>
        </w:rPr>
        <w:t>контроль за</w:t>
      </w:r>
      <w:proofErr w:type="gramEnd"/>
      <w:r w:rsidRPr="0022795B">
        <w:rPr>
          <w:color w:val="000000"/>
          <w:sz w:val="28"/>
          <w:szCs w:val="28"/>
        </w:rPr>
        <w:t xml:space="preserve"> оформлением земельных участков и имущества граждан села в собственность. </w:t>
      </w:r>
    </w:p>
    <w:p w:rsidR="0022795B" w:rsidRPr="0022795B" w:rsidRDefault="00F5517A" w:rsidP="0022795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F5517A">
        <w:rPr>
          <w:color w:val="000000"/>
          <w:sz w:val="28"/>
          <w:szCs w:val="28"/>
        </w:rPr>
        <w:t xml:space="preserve"> течение 2024 года </w:t>
      </w:r>
      <w:r w:rsidR="0022795B" w:rsidRPr="0022795B">
        <w:rPr>
          <w:color w:val="000000"/>
          <w:sz w:val="28"/>
          <w:szCs w:val="28"/>
        </w:rPr>
        <w:t xml:space="preserve"> на территории поселения проводился </w:t>
      </w:r>
      <w:proofErr w:type="gramStart"/>
      <w:r w:rsidR="0022795B" w:rsidRPr="0022795B">
        <w:rPr>
          <w:color w:val="000000"/>
          <w:sz w:val="28"/>
          <w:szCs w:val="28"/>
        </w:rPr>
        <w:t>контроль за</w:t>
      </w:r>
      <w:proofErr w:type="gramEnd"/>
      <w:r w:rsidR="0022795B" w:rsidRPr="0022795B">
        <w:rPr>
          <w:color w:val="000000"/>
          <w:sz w:val="28"/>
          <w:szCs w:val="28"/>
        </w:rPr>
        <w:t xml:space="preserve"> ненадлежащим содержанием прилегающих к домовладениям территорий и соблюдением правил благоустройства  по статье 33.1 , а также по статье 20 «Нарушение тишины и покоя граждан», согласно Закона  Воронежской области  №74-ОЗ от 31.12.2003 г. «Об административных правонарушениях на территории Воронежской области». Составлено всего 8 протоколов.</w:t>
      </w:r>
    </w:p>
    <w:p w:rsidR="0022795B" w:rsidRPr="0022795B" w:rsidRDefault="0022795B" w:rsidP="0022795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22795B">
        <w:rPr>
          <w:color w:val="000000"/>
          <w:sz w:val="28"/>
          <w:szCs w:val="28"/>
        </w:rPr>
        <w:t xml:space="preserve">Большая работа проводится в программе ГАР, в части актуализации данных в соответствии со сведениями регистрационных данных объектов недвижимости по сведениям государственного единого реестра прав на недвижимость. За 2024 год внесено 460 поправок в ГАР систему. В рамках взаимодействия Управления </w:t>
      </w:r>
      <w:proofErr w:type="spellStart"/>
      <w:r w:rsidRPr="0022795B">
        <w:rPr>
          <w:color w:val="000000"/>
          <w:sz w:val="28"/>
          <w:szCs w:val="28"/>
        </w:rPr>
        <w:t>росреестра</w:t>
      </w:r>
      <w:proofErr w:type="spellEnd"/>
      <w:r w:rsidRPr="0022795B">
        <w:rPr>
          <w:color w:val="000000"/>
          <w:sz w:val="28"/>
          <w:szCs w:val="28"/>
        </w:rPr>
        <w:t xml:space="preserve"> и органа местного самоуправления сотрудниками администрации подаются заявления о внесении изменений и присвоении адреса объектам адресации.</w:t>
      </w:r>
    </w:p>
    <w:p w:rsidR="0022795B" w:rsidRPr="0022795B" w:rsidRDefault="0022795B" w:rsidP="0022795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22795B">
        <w:rPr>
          <w:color w:val="000000"/>
          <w:sz w:val="28"/>
          <w:szCs w:val="28"/>
        </w:rPr>
        <w:t xml:space="preserve">Сотрудниками администрации ведется прием документов, поданных гражданами через государственные услуги. Осуществляется продажа муниципальных земельных участков, находящихся в собственности Верхнемамонского сельского поселения. За 2024 год приобретен один земельный участок в собственность физическим лицом. </w:t>
      </w:r>
    </w:p>
    <w:p w:rsidR="0022795B" w:rsidRPr="0022795B" w:rsidRDefault="0022795B" w:rsidP="0022795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22795B">
        <w:rPr>
          <w:color w:val="000000"/>
          <w:sz w:val="28"/>
          <w:szCs w:val="28"/>
        </w:rPr>
        <w:t xml:space="preserve">В </w:t>
      </w:r>
      <w:r w:rsidR="00F13DED">
        <w:rPr>
          <w:color w:val="000000"/>
          <w:sz w:val="28"/>
          <w:szCs w:val="28"/>
        </w:rPr>
        <w:t>2024</w:t>
      </w:r>
      <w:r w:rsidRPr="0022795B">
        <w:rPr>
          <w:color w:val="000000"/>
          <w:sz w:val="28"/>
          <w:szCs w:val="28"/>
        </w:rPr>
        <w:t xml:space="preserve"> году </w:t>
      </w:r>
      <w:proofErr w:type="gramStart"/>
      <w:r w:rsidRPr="0022795B">
        <w:rPr>
          <w:color w:val="000000"/>
          <w:sz w:val="28"/>
          <w:szCs w:val="28"/>
        </w:rPr>
        <w:t>проведены</w:t>
      </w:r>
      <w:proofErr w:type="gramEnd"/>
      <w:r w:rsidRPr="0022795B">
        <w:rPr>
          <w:color w:val="000000"/>
          <w:sz w:val="28"/>
          <w:szCs w:val="28"/>
        </w:rPr>
        <w:t xml:space="preserve"> комплексные кадастровые работы по 11 кварталам. Сведения доступны гражданам на публичной кадастровой карте.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>Большая работа проведена сотрудниками администрации по сокращению недоимки. Лично в руки вручено больше 700 квитанций с недоимкой по налогам. Количество недоимщиков по земельному налогу- 860 чел, по налогу на имущество- 621 чел. По транспортному налогу- 600 чел.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 xml:space="preserve">Основные трудности в этой работе – отсутствие рычагов влияния на неплательщиков. Регулярное уклонение налогоплательщиков от своих обязанностей привели к большим задолженностям. 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 xml:space="preserve">По данным налоговой службы по состоянию на 01.01.2024 г. сумма недоимки по налогам физических лиц составила – 3507,7 тыс. руб., в том числе: 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>по налогу на имущество физических лиц 619,0 тыс. руб.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>по налогу на землю физических лиц 1030,3 тыс. руб.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>по транспортному налогу физических лиц –1858,4 тыс. руб.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 xml:space="preserve">По состоянию на 01.01.2025 г   недоимка составила 3635,7 </w:t>
      </w:r>
      <w:proofErr w:type="spellStart"/>
      <w:r w:rsidRPr="00D32F9D">
        <w:rPr>
          <w:color w:val="000000"/>
          <w:sz w:val="28"/>
          <w:szCs w:val="28"/>
        </w:rPr>
        <w:t>тыс</w:t>
      </w:r>
      <w:proofErr w:type="gramStart"/>
      <w:r w:rsidRPr="00D32F9D">
        <w:rPr>
          <w:color w:val="000000"/>
          <w:sz w:val="28"/>
          <w:szCs w:val="28"/>
        </w:rPr>
        <w:t>.р</w:t>
      </w:r>
      <w:proofErr w:type="gramEnd"/>
      <w:r w:rsidRPr="00D32F9D">
        <w:rPr>
          <w:color w:val="000000"/>
          <w:sz w:val="28"/>
          <w:szCs w:val="28"/>
        </w:rPr>
        <w:t>уб</w:t>
      </w:r>
      <w:proofErr w:type="spellEnd"/>
      <w:r w:rsidRPr="00D32F9D">
        <w:rPr>
          <w:color w:val="000000"/>
          <w:sz w:val="28"/>
          <w:szCs w:val="28"/>
        </w:rPr>
        <w:t>.: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>- по налогу на имущество физических лиц- 737,7 тыс. руб.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>- по налогу на землю юридических и физических лиц – 1032,8 тыс. руб.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>- по транспортному налогу физических лиц –1865,2 тыс. руб.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 xml:space="preserve"> Таким образом, недоимка по имущественному налогу выросла на 19,2 в </w:t>
      </w:r>
      <w:proofErr w:type="spellStart"/>
      <w:r w:rsidRPr="00D32F9D">
        <w:rPr>
          <w:color w:val="000000"/>
          <w:sz w:val="28"/>
          <w:szCs w:val="28"/>
        </w:rPr>
        <w:t>т</w:t>
      </w:r>
      <w:proofErr w:type="gramStart"/>
      <w:r w:rsidRPr="00D32F9D">
        <w:rPr>
          <w:color w:val="000000"/>
          <w:sz w:val="28"/>
          <w:szCs w:val="28"/>
        </w:rPr>
        <w:t>.ч</w:t>
      </w:r>
      <w:proofErr w:type="spellEnd"/>
      <w:proofErr w:type="gramEnd"/>
      <w:r w:rsidRPr="00D32F9D">
        <w:rPr>
          <w:color w:val="000000"/>
          <w:sz w:val="28"/>
          <w:szCs w:val="28"/>
        </w:rPr>
        <w:t xml:space="preserve">  на 118 тыс. </w:t>
      </w:r>
      <w:proofErr w:type="spellStart"/>
      <w:r w:rsidRPr="00D32F9D">
        <w:rPr>
          <w:color w:val="000000"/>
          <w:sz w:val="28"/>
          <w:szCs w:val="28"/>
        </w:rPr>
        <w:t>руб</w:t>
      </w:r>
      <w:proofErr w:type="spellEnd"/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 xml:space="preserve">По налогу на землю недоимка увеличилась  на 0,2 %, в </w:t>
      </w:r>
      <w:proofErr w:type="spellStart"/>
      <w:r w:rsidRPr="00D32F9D">
        <w:rPr>
          <w:color w:val="000000"/>
          <w:sz w:val="28"/>
          <w:szCs w:val="28"/>
        </w:rPr>
        <w:t>т.ч</w:t>
      </w:r>
      <w:proofErr w:type="spellEnd"/>
      <w:r w:rsidRPr="00D32F9D">
        <w:rPr>
          <w:color w:val="000000"/>
          <w:sz w:val="28"/>
          <w:szCs w:val="28"/>
        </w:rPr>
        <w:t>. на 2.5тыс. руб.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 xml:space="preserve">По транспортному налогу недоимка выросла 0,4, в </w:t>
      </w:r>
      <w:proofErr w:type="spellStart"/>
      <w:r w:rsidRPr="00D32F9D">
        <w:rPr>
          <w:color w:val="000000"/>
          <w:sz w:val="28"/>
          <w:szCs w:val="28"/>
        </w:rPr>
        <w:t>т.ч</w:t>
      </w:r>
      <w:proofErr w:type="spellEnd"/>
      <w:r w:rsidRPr="00D32F9D">
        <w:rPr>
          <w:color w:val="000000"/>
          <w:sz w:val="28"/>
          <w:szCs w:val="28"/>
        </w:rPr>
        <w:t xml:space="preserve">. на 6,8тыс. руб. тыс. </w:t>
      </w:r>
    </w:p>
    <w:p w:rsidR="00591C16" w:rsidRPr="00591C16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 xml:space="preserve"> Стоит отметить, что около 30% от образовавшейся недоимки по налогу на имущество и земельному налогу приходится на индивидуальных </w:t>
      </w:r>
      <w:r w:rsidRPr="00D32F9D">
        <w:rPr>
          <w:color w:val="000000"/>
          <w:sz w:val="28"/>
          <w:szCs w:val="28"/>
        </w:rPr>
        <w:lastRenderedPageBreak/>
        <w:t xml:space="preserve">предпринимателей, которые, возможно, не вовремя оплатили данные виды налогов. Прирост недоимки обусловлен также тем, что в 2024 году налоговой службой  большая часть налоговых уведомлений рассылалась в электронном виде. А так же 211,9 </w:t>
      </w:r>
      <w:proofErr w:type="spellStart"/>
      <w:proofErr w:type="gramStart"/>
      <w:r w:rsidRPr="00D32F9D">
        <w:rPr>
          <w:color w:val="000000"/>
          <w:sz w:val="28"/>
          <w:szCs w:val="28"/>
        </w:rPr>
        <w:t>тыс</w:t>
      </w:r>
      <w:proofErr w:type="spellEnd"/>
      <w:proofErr w:type="gramEnd"/>
      <w:r w:rsidRPr="00D32F9D">
        <w:rPr>
          <w:color w:val="000000"/>
          <w:sz w:val="28"/>
          <w:szCs w:val="28"/>
        </w:rPr>
        <w:t xml:space="preserve"> руб. приходится на недоимку участников СВО.</w:t>
      </w:r>
      <w:r w:rsidRPr="00591C16">
        <w:rPr>
          <w:color w:val="000000"/>
          <w:sz w:val="28"/>
          <w:szCs w:val="28"/>
        </w:rPr>
        <w:t xml:space="preserve"> </w:t>
      </w:r>
    </w:p>
    <w:p w:rsidR="006E1D5E" w:rsidRPr="006E1D5E" w:rsidRDefault="006E1D5E" w:rsidP="006E1D5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6E1D5E">
        <w:rPr>
          <w:color w:val="000000"/>
          <w:sz w:val="28"/>
          <w:szCs w:val="28"/>
        </w:rPr>
        <w:t>В администрации поселения работает призывная комиссия. Всего было проведено 24 заседания призывной комиссии, на которые было вызвано 68 человек. Призваны для прохождения службы 23 человека, признаны ограниченно годными к военной службе 11 человек, получили отсрочку 36 человека.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>При взаимодействии с военным комиссариатом г. Павловска, Павловского и Верхнемамонского районов  администрация Верхнемамонского сельского поселения оказывает помощь и дальнейшее сопровождение при оформлении документов гражданам, изъявивших желание заключить контракт с Министерством Обороны РФ.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 xml:space="preserve"> Не остаются без внимания  семьи участников СВО. Им оказываетс</w:t>
      </w:r>
      <w:r w:rsidR="00D32F9D">
        <w:rPr>
          <w:color w:val="000000"/>
          <w:sz w:val="28"/>
          <w:szCs w:val="28"/>
        </w:rPr>
        <w:t>я необходимая помощь в вопросах</w:t>
      </w:r>
      <w:r w:rsidRPr="00D32F9D">
        <w:rPr>
          <w:color w:val="000000"/>
          <w:sz w:val="28"/>
          <w:szCs w:val="28"/>
        </w:rPr>
        <w:t>, с которыми  члены семей  участников СВО обращаются в администрацию.</w:t>
      </w:r>
    </w:p>
    <w:p w:rsidR="00591C16" w:rsidRPr="00591C16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>При взаимодействии с индивидуальными предпринимателями администрация Верхнемамонского сельского поселения оказывает посильную помощь в обеспечении наших бойцов стройматериалами для строительства блиндажей. Также администрация Верхнемамонского сельского поселения находится в постоянном контакте с волонтерскими движениями.</w:t>
      </w:r>
    </w:p>
    <w:p w:rsidR="00C07C99" w:rsidRPr="007F5D01" w:rsidRDefault="00C07C99" w:rsidP="00C07C9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7"/>
        </w:rPr>
      </w:pPr>
      <w:r w:rsidRPr="002E0E39">
        <w:rPr>
          <w:color w:val="000000"/>
          <w:sz w:val="28"/>
          <w:szCs w:val="27"/>
        </w:rPr>
        <w:t>Законодательным органом Верхнемамонского сельского поселения является Совет народных депутатов. За 202</w:t>
      </w:r>
      <w:r w:rsidR="008E7433">
        <w:rPr>
          <w:color w:val="000000"/>
          <w:sz w:val="28"/>
          <w:szCs w:val="27"/>
        </w:rPr>
        <w:t>4</w:t>
      </w:r>
      <w:r w:rsidRPr="002E0E39">
        <w:rPr>
          <w:color w:val="000000"/>
          <w:sz w:val="28"/>
          <w:szCs w:val="27"/>
        </w:rPr>
        <w:t xml:space="preserve"> год проведено </w:t>
      </w:r>
      <w:r w:rsidR="008E7433">
        <w:rPr>
          <w:color w:val="000000"/>
          <w:sz w:val="28"/>
          <w:szCs w:val="27"/>
        </w:rPr>
        <w:t xml:space="preserve">10 заседаний Совета. Принято 43 </w:t>
      </w:r>
      <w:proofErr w:type="gramStart"/>
      <w:r w:rsidR="008E7433">
        <w:rPr>
          <w:color w:val="000000"/>
          <w:sz w:val="28"/>
          <w:szCs w:val="27"/>
        </w:rPr>
        <w:t>правовых</w:t>
      </w:r>
      <w:proofErr w:type="gramEnd"/>
      <w:r w:rsidR="008E7433">
        <w:rPr>
          <w:color w:val="000000"/>
          <w:sz w:val="28"/>
          <w:szCs w:val="27"/>
        </w:rPr>
        <w:t xml:space="preserve"> акта</w:t>
      </w:r>
      <w:r w:rsidRPr="002E0E39">
        <w:rPr>
          <w:color w:val="000000"/>
          <w:sz w:val="28"/>
          <w:szCs w:val="27"/>
        </w:rPr>
        <w:t>.</w:t>
      </w:r>
      <w:r w:rsidRPr="00C07C99">
        <w:rPr>
          <w:color w:val="000000"/>
          <w:sz w:val="28"/>
          <w:szCs w:val="27"/>
        </w:rPr>
        <w:t xml:space="preserve"> </w:t>
      </w:r>
    </w:p>
    <w:p w:rsidR="003E45DA" w:rsidRDefault="003E45DA" w:rsidP="00E85D7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p w:rsidR="00E85D7E" w:rsidRPr="007B1CEC" w:rsidRDefault="00E85D7E" w:rsidP="00E85D7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B1CEC">
        <w:rPr>
          <w:b/>
          <w:color w:val="000000"/>
          <w:sz w:val="28"/>
          <w:szCs w:val="28"/>
        </w:rPr>
        <w:t xml:space="preserve">Экономический потенциал (отраслевая структура экономики, </w:t>
      </w:r>
      <w:proofErr w:type="spellStart"/>
      <w:r w:rsidRPr="007B1CEC">
        <w:rPr>
          <w:b/>
          <w:color w:val="000000"/>
          <w:sz w:val="28"/>
          <w:szCs w:val="28"/>
        </w:rPr>
        <w:t>бюджетообразующие</w:t>
      </w:r>
      <w:proofErr w:type="spellEnd"/>
      <w:r w:rsidRPr="007B1CEC">
        <w:rPr>
          <w:b/>
          <w:color w:val="000000"/>
          <w:sz w:val="28"/>
          <w:szCs w:val="28"/>
        </w:rPr>
        <w:t xml:space="preserve"> предприятия, показатели уровня и объемов производства; малый бизнес (отраслевая структура, доля занятых в малом бизнесе), инвестиции в основной капитал).</w:t>
      </w:r>
    </w:p>
    <w:p w:rsidR="00E85D7E" w:rsidRDefault="00E85D7E" w:rsidP="00E85D7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591C16">
        <w:rPr>
          <w:color w:val="000000"/>
          <w:sz w:val="28"/>
          <w:szCs w:val="28"/>
        </w:rPr>
        <w:t>  </w:t>
      </w:r>
      <w:r w:rsidRPr="00D32F9D">
        <w:rPr>
          <w:color w:val="000000"/>
          <w:sz w:val="28"/>
          <w:szCs w:val="28"/>
        </w:rPr>
        <w:t xml:space="preserve">Основной отраслью экономики на территории сельского поселения является сельское хозяйство. Производством сельскохозяйственной продукции  на территории занимаются крестьянско – фермерские хозяйства, такие как: </w:t>
      </w:r>
      <w:r w:rsidR="00873155">
        <w:rPr>
          <w:color w:val="000000"/>
          <w:sz w:val="28"/>
          <w:szCs w:val="28"/>
        </w:rPr>
        <w:t xml:space="preserve">КФХ </w:t>
      </w:r>
      <w:proofErr w:type="spellStart"/>
      <w:r w:rsidR="00873155">
        <w:rPr>
          <w:color w:val="000000"/>
          <w:sz w:val="28"/>
          <w:szCs w:val="28"/>
        </w:rPr>
        <w:t>Кортунова</w:t>
      </w:r>
      <w:proofErr w:type="spellEnd"/>
      <w:r w:rsidR="00873155">
        <w:rPr>
          <w:color w:val="000000"/>
          <w:sz w:val="28"/>
          <w:szCs w:val="28"/>
        </w:rPr>
        <w:t xml:space="preserve"> Л.Н.; </w:t>
      </w:r>
      <w:r w:rsidRPr="00D32F9D">
        <w:rPr>
          <w:color w:val="000000"/>
          <w:sz w:val="28"/>
          <w:szCs w:val="28"/>
        </w:rPr>
        <w:t xml:space="preserve">КФХ </w:t>
      </w:r>
      <w:proofErr w:type="spellStart"/>
      <w:r w:rsidRPr="00D32F9D">
        <w:rPr>
          <w:color w:val="000000"/>
          <w:sz w:val="28"/>
          <w:szCs w:val="28"/>
        </w:rPr>
        <w:t>Кортунов</w:t>
      </w:r>
      <w:proofErr w:type="spellEnd"/>
      <w:r w:rsidRPr="00D32F9D">
        <w:rPr>
          <w:color w:val="000000"/>
          <w:sz w:val="28"/>
          <w:szCs w:val="28"/>
        </w:rPr>
        <w:t xml:space="preserve"> Илья Сергеевич; КФХ </w:t>
      </w:r>
      <w:proofErr w:type="spellStart"/>
      <w:r w:rsidRPr="00D32F9D">
        <w:rPr>
          <w:color w:val="000000"/>
          <w:sz w:val="28"/>
          <w:szCs w:val="28"/>
        </w:rPr>
        <w:t>Путенко</w:t>
      </w:r>
      <w:proofErr w:type="spellEnd"/>
      <w:r w:rsidRPr="00D32F9D">
        <w:rPr>
          <w:color w:val="000000"/>
          <w:sz w:val="28"/>
          <w:szCs w:val="28"/>
        </w:rPr>
        <w:t xml:space="preserve"> Василий Петрович;  КФХ Волобуев</w:t>
      </w:r>
      <w:r w:rsidR="00A474C2">
        <w:rPr>
          <w:color w:val="000000"/>
          <w:sz w:val="28"/>
          <w:szCs w:val="28"/>
        </w:rPr>
        <w:t>а</w:t>
      </w:r>
      <w:r w:rsidRPr="00D32F9D">
        <w:rPr>
          <w:color w:val="000000"/>
          <w:sz w:val="28"/>
          <w:szCs w:val="28"/>
        </w:rPr>
        <w:t xml:space="preserve"> </w:t>
      </w:r>
      <w:r w:rsidR="00A474C2">
        <w:rPr>
          <w:color w:val="000000"/>
          <w:sz w:val="28"/>
          <w:szCs w:val="28"/>
        </w:rPr>
        <w:t>Наталья Вячеславовна</w:t>
      </w:r>
      <w:r w:rsidRPr="00D32F9D">
        <w:rPr>
          <w:color w:val="000000"/>
          <w:sz w:val="28"/>
          <w:szCs w:val="28"/>
        </w:rPr>
        <w:t xml:space="preserve">; КФХ Кабанов </w:t>
      </w:r>
      <w:r w:rsidR="00144677">
        <w:rPr>
          <w:color w:val="000000"/>
          <w:sz w:val="28"/>
          <w:szCs w:val="28"/>
        </w:rPr>
        <w:t>Олег Викторович</w:t>
      </w:r>
      <w:r w:rsidRPr="00D32F9D">
        <w:rPr>
          <w:color w:val="000000"/>
          <w:sz w:val="28"/>
          <w:szCs w:val="28"/>
        </w:rPr>
        <w:t xml:space="preserve">; КФХ </w:t>
      </w:r>
      <w:proofErr w:type="spellStart"/>
      <w:r w:rsidRPr="00D32F9D">
        <w:rPr>
          <w:color w:val="000000"/>
          <w:sz w:val="28"/>
          <w:szCs w:val="28"/>
        </w:rPr>
        <w:t>Безмельницын</w:t>
      </w:r>
      <w:proofErr w:type="spellEnd"/>
      <w:r w:rsidRPr="00D32F9D">
        <w:rPr>
          <w:color w:val="000000"/>
          <w:sz w:val="28"/>
          <w:szCs w:val="28"/>
        </w:rPr>
        <w:t xml:space="preserve"> Сергей Михайлович; ООО «Хлебороб» и 15 более мелких КФХ.</w:t>
      </w:r>
      <w:r w:rsidR="00A474C2">
        <w:rPr>
          <w:color w:val="000000"/>
          <w:sz w:val="28"/>
          <w:szCs w:val="28"/>
        </w:rPr>
        <w:t xml:space="preserve"> 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144677">
        <w:rPr>
          <w:color w:val="000000"/>
          <w:sz w:val="28"/>
          <w:szCs w:val="28"/>
        </w:rPr>
        <w:t xml:space="preserve">Зерновыми культурами занимаются </w:t>
      </w:r>
      <w:proofErr w:type="gramStart"/>
      <w:r w:rsidRPr="00144677">
        <w:rPr>
          <w:color w:val="000000"/>
          <w:sz w:val="28"/>
          <w:szCs w:val="28"/>
        </w:rPr>
        <w:t>такие</w:t>
      </w:r>
      <w:proofErr w:type="gramEnd"/>
      <w:r w:rsidRPr="00144677">
        <w:rPr>
          <w:color w:val="000000"/>
          <w:sz w:val="28"/>
          <w:szCs w:val="28"/>
        </w:rPr>
        <w:t xml:space="preserve">  КФХ как: </w:t>
      </w:r>
      <w:r w:rsidR="00873155" w:rsidRPr="00144677">
        <w:rPr>
          <w:color w:val="000000"/>
          <w:sz w:val="28"/>
          <w:szCs w:val="28"/>
        </w:rPr>
        <w:t xml:space="preserve">КФХ </w:t>
      </w:r>
      <w:proofErr w:type="spellStart"/>
      <w:r w:rsidR="00873155" w:rsidRPr="00144677">
        <w:rPr>
          <w:color w:val="000000"/>
          <w:sz w:val="28"/>
          <w:szCs w:val="28"/>
        </w:rPr>
        <w:t>Кортунова</w:t>
      </w:r>
      <w:proofErr w:type="spellEnd"/>
      <w:r w:rsidR="00873155" w:rsidRPr="00144677">
        <w:rPr>
          <w:color w:val="000000"/>
          <w:sz w:val="28"/>
          <w:szCs w:val="28"/>
        </w:rPr>
        <w:t xml:space="preserve"> Л.Н., </w:t>
      </w:r>
      <w:r w:rsidRPr="00144677">
        <w:rPr>
          <w:color w:val="000000"/>
          <w:sz w:val="28"/>
          <w:szCs w:val="28"/>
        </w:rPr>
        <w:t xml:space="preserve">КФХ </w:t>
      </w:r>
      <w:proofErr w:type="spellStart"/>
      <w:r w:rsidRPr="00144677">
        <w:rPr>
          <w:color w:val="000000"/>
          <w:sz w:val="28"/>
          <w:szCs w:val="28"/>
        </w:rPr>
        <w:t>Кортунов</w:t>
      </w:r>
      <w:proofErr w:type="spellEnd"/>
      <w:r w:rsidRPr="00144677">
        <w:rPr>
          <w:color w:val="000000"/>
          <w:sz w:val="28"/>
          <w:szCs w:val="28"/>
        </w:rPr>
        <w:t xml:space="preserve"> И.С., КФХ </w:t>
      </w:r>
      <w:proofErr w:type="spellStart"/>
      <w:r w:rsidRPr="00144677">
        <w:rPr>
          <w:color w:val="000000"/>
          <w:sz w:val="28"/>
          <w:szCs w:val="28"/>
        </w:rPr>
        <w:t>Путенко</w:t>
      </w:r>
      <w:proofErr w:type="spellEnd"/>
      <w:r w:rsidRPr="00144677">
        <w:rPr>
          <w:color w:val="000000"/>
          <w:sz w:val="28"/>
          <w:szCs w:val="28"/>
        </w:rPr>
        <w:t xml:space="preserve"> В.П.; КФХ Волобуев</w:t>
      </w:r>
      <w:r w:rsidR="00A474C2" w:rsidRPr="00144677">
        <w:rPr>
          <w:color w:val="000000"/>
          <w:sz w:val="28"/>
          <w:szCs w:val="28"/>
        </w:rPr>
        <w:t>а</w:t>
      </w:r>
      <w:r w:rsidRPr="00144677">
        <w:rPr>
          <w:color w:val="000000"/>
          <w:sz w:val="28"/>
          <w:szCs w:val="28"/>
        </w:rPr>
        <w:t xml:space="preserve"> </w:t>
      </w:r>
      <w:r w:rsidR="00A474C2" w:rsidRPr="00144677">
        <w:rPr>
          <w:color w:val="000000"/>
          <w:sz w:val="28"/>
          <w:szCs w:val="28"/>
        </w:rPr>
        <w:t>Н</w:t>
      </w:r>
      <w:r w:rsidRPr="00144677">
        <w:rPr>
          <w:color w:val="000000"/>
          <w:sz w:val="28"/>
          <w:szCs w:val="28"/>
        </w:rPr>
        <w:t>.</w:t>
      </w:r>
      <w:r w:rsidR="00A474C2" w:rsidRPr="00144677">
        <w:rPr>
          <w:color w:val="000000"/>
          <w:sz w:val="28"/>
          <w:szCs w:val="28"/>
        </w:rPr>
        <w:t>В</w:t>
      </w:r>
      <w:r w:rsidR="00144677" w:rsidRPr="00144677">
        <w:rPr>
          <w:color w:val="000000"/>
          <w:sz w:val="28"/>
          <w:szCs w:val="28"/>
        </w:rPr>
        <w:t>., КФХ  Кабанов О</w:t>
      </w:r>
      <w:r w:rsidRPr="00144677">
        <w:rPr>
          <w:color w:val="000000"/>
          <w:sz w:val="28"/>
          <w:szCs w:val="28"/>
        </w:rPr>
        <w:t xml:space="preserve">.В., КФХ </w:t>
      </w:r>
      <w:proofErr w:type="spellStart"/>
      <w:r w:rsidRPr="00144677">
        <w:rPr>
          <w:color w:val="000000"/>
          <w:sz w:val="28"/>
          <w:szCs w:val="28"/>
        </w:rPr>
        <w:t>Безмельницын</w:t>
      </w:r>
      <w:proofErr w:type="spellEnd"/>
      <w:r w:rsidRPr="00144677">
        <w:rPr>
          <w:color w:val="000000"/>
          <w:sz w:val="28"/>
          <w:szCs w:val="28"/>
        </w:rPr>
        <w:t xml:space="preserve"> С.М., ООО «Хлебороб».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 xml:space="preserve">Так же на территории поселения осуществляют деятельность предприятия, занимающиеся переработкой сельскохозяйственной продукции и производством продукции питания такие как - ООО «МАМОНХЛЕБ», АО «Верхнемамонское ХПП», ООО «Элит», АО Завод молочный «Верхнемамонский». Эти предприятия предоставляют работу 175 жителям </w:t>
      </w:r>
      <w:r w:rsidRPr="00D32F9D">
        <w:rPr>
          <w:color w:val="000000"/>
          <w:sz w:val="28"/>
          <w:szCs w:val="28"/>
        </w:rPr>
        <w:lastRenderedPageBreak/>
        <w:t>поселения.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>Сферу малого предпринимательства сельского поселения сегодня представляют 11 предприятий малого бизнеса и 194 индивидуальных предпринимателей.</w:t>
      </w:r>
    </w:p>
    <w:p w:rsidR="00591C16" w:rsidRPr="00D32F9D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 xml:space="preserve">На территории Верхнемамонского сельского поселения имеется 127 объектов торговли, 38 предприятий общественного питания и 49 предприятия бытового обслуживания, 12 аптек, 2 </w:t>
      </w:r>
      <w:proofErr w:type="spellStart"/>
      <w:r w:rsidRPr="00D32F9D">
        <w:rPr>
          <w:color w:val="000000"/>
          <w:sz w:val="28"/>
          <w:szCs w:val="28"/>
        </w:rPr>
        <w:t>ветаптеки</w:t>
      </w:r>
      <w:proofErr w:type="spellEnd"/>
      <w:r w:rsidRPr="00D32F9D">
        <w:rPr>
          <w:color w:val="000000"/>
          <w:sz w:val="28"/>
          <w:szCs w:val="28"/>
        </w:rPr>
        <w:t>, 4 АЗС   Регулярно работает универсальная еженедельная пятничная ярмарк</w:t>
      </w:r>
      <w:proofErr w:type="gramStart"/>
      <w:r w:rsidRPr="00D32F9D">
        <w:rPr>
          <w:color w:val="000000"/>
          <w:sz w:val="28"/>
          <w:szCs w:val="28"/>
        </w:rPr>
        <w:t>а ООО</w:t>
      </w:r>
      <w:proofErr w:type="gramEnd"/>
      <w:r w:rsidRPr="00D32F9D">
        <w:rPr>
          <w:color w:val="000000"/>
          <w:sz w:val="28"/>
          <w:szCs w:val="28"/>
        </w:rPr>
        <w:t xml:space="preserve"> «Шагрень» на 276 открытых  торговых мест и 2 закрытых павильона. </w:t>
      </w:r>
    </w:p>
    <w:p w:rsidR="00591C16" w:rsidRPr="00591C16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 xml:space="preserve">Так же на территории села определены 5 торговых площадок, на которых возможна торговля палаток, лотков или передвижных торговых объектов. При утвержденном нормативе обеспечения населения торговыми площадями 568 </w:t>
      </w:r>
      <w:proofErr w:type="spellStart"/>
      <w:r w:rsidRPr="00D32F9D">
        <w:rPr>
          <w:color w:val="000000"/>
          <w:sz w:val="28"/>
          <w:szCs w:val="28"/>
        </w:rPr>
        <w:t>кв</w:t>
      </w:r>
      <w:proofErr w:type="gramStart"/>
      <w:r w:rsidRPr="00D32F9D">
        <w:rPr>
          <w:color w:val="000000"/>
          <w:sz w:val="28"/>
          <w:szCs w:val="28"/>
        </w:rPr>
        <w:t>.м</w:t>
      </w:r>
      <w:proofErr w:type="spellEnd"/>
      <w:proofErr w:type="gramEnd"/>
      <w:r w:rsidRPr="00D32F9D">
        <w:rPr>
          <w:color w:val="000000"/>
          <w:sz w:val="28"/>
          <w:szCs w:val="28"/>
        </w:rPr>
        <w:t xml:space="preserve"> на 1000 человек, норматив в нашем селе перевыполнен на 120%.</w:t>
      </w:r>
    </w:p>
    <w:p w:rsidR="00357067" w:rsidRPr="007B1CEC" w:rsidRDefault="00357067" w:rsidP="00145285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B1CEC">
        <w:rPr>
          <w:b/>
          <w:color w:val="000000"/>
          <w:sz w:val="28"/>
          <w:szCs w:val="28"/>
        </w:rPr>
        <w:t>Социальная инфраструктура</w:t>
      </w:r>
    </w:p>
    <w:p w:rsidR="00357067" w:rsidRPr="00735281" w:rsidRDefault="00357067" w:rsidP="0035706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35281">
        <w:rPr>
          <w:sz w:val="28"/>
          <w:szCs w:val="28"/>
        </w:rPr>
        <w:t>В поселении действует развитая система социальной инфраструктуры.</w:t>
      </w:r>
    </w:p>
    <w:p w:rsidR="00357067" w:rsidRPr="00735281" w:rsidRDefault="00357067" w:rsidP="002B7821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735281">
        <w:rPr>
          <w:sz w:val="28"/>
          <w:szCs w:val="28"/>
        </w:rPr>
        <w:t xml:space="preserve">На территории поселения расположены 2 детских сада, которые посещают </w:t>
      </w:r>
      <w:r w:rsidR="00A65C5B" w:rsidRPr="00735281">
        <w:rPr>
          <w:sz w:val="28"/>
          <w:szCs w:val="28"/>
        </w:rPr>
        <w:t>2</w:t>
      </w:r>
      <w:r w:rsidR="00E062AD" w:rsidRPr="00735281">
        <w:rPr>
          <w:sz w:val="28"/>
          <w:szCs w:val="28"/>
        </w:rPr>
        <w:t>03</w:t>
      </w:r>
      <w:r w:rsidRPr="00735281">
        <w:rPr>
          <w:sz w:val="28"/>
          <w:szCs w:val="28"/>
        </w:rPr>
        <w:t xml:space="preserve"> </w:t>
      </w:r>
      <w:r w:rsidR="00E062AD" w:rsidRPr="00735281">
        <w:rPr>
          <w:sz w:val="28"/>
          <w:szCs w:val="28"/>
        </w:rPr>
        <w:t>ребенка</w:t>
      </w:r>
      <w:r w:rsidRPr="00735281">
        <w:rPr>
          <w:sz w:val="28"/>
          <w:szCs w:val="28"/>
        </w:rPr>
        <w:t>, 2 школы (</w:t>
      </w:r>
      <w:r w:rsidR="00A65C5B" w:rsidRPr="00735281">
        <w:rPr>
          <w:sz w:val="28"/>
          <w:szCs w:val="28"/>
        </w:rPr>
        <w:t>7</w:t>
      </w:r>
      <w:r w:rsidR="00E062AD" w:rsidRPr="00735281">
        <w:rPr>
          <w:sz w:val="28"/>
          <w:szCs w:val="28"/>
        </w:rPr>
        <w:t>45</w:t>
      </w:r>
      <w:r w:rsidRPr="00735281">
        <w:rPr>
          <w:sz w:val="28"/>
          <w:szCs w:val="28"/>
        </w:rPr>
        <w:t xml:space="preserve"> учащихся), 1 школа – интернат (</w:t>
      </w:r>
      <w:r w:rsidR="00A145BB" w:rsidRPr="00735281">
        <w:rPr>
          <w:sz w:val="28"/>
          <w:szCs w:val="28"/>
        </w:rPr>
        <w:t>5</w:t>
      </w:r>
      <w:r w:rsidR="00A65C5B" w:rsidRPr="00735281">
        <w:rPr>
          <w:sz w:val="28"/>
          <w:szCs w:val="28"/>
        </w:rPr>
        <w:t>0</w:t>
      </w:r>
      <w:r w:rsidRPr="00735281">
        <w:rPr>
          <w:sz w:val="28"/>
          <w:szCs w:val="28"/>
        </w:rPr>
        <w:t xml:space="preserve"> учащихся), социально-реабилитацион</w:t>
      </w:r>
      <w:r w:rsidR="0011187C" w:rsidRPr="00735281">
        <w:rPr>
          <w:sz w:val="28"/>
          <w:szCs w:val="28"/>
        </w:rPr>
        <w:t>ный центр несовершеннолетних (</w:t>
      </w:r>
      <w:r w:rsidR="00E062AD" w:rsidRPr="00735281">
        <w:rPr>
          <w:sz w:val="28"/>
          <w:szCs w:val="28"/>
        </w:rPr>
        <w:t>11</w:t>
      </w:r>
      <w:r w:rsidRPr="00735281">
        <w:rPr>
          <w:sz w:val="28"/>
          <w:szCs w:val="28"/>
        </w:rPr>
        <w:t xml:space="preserve"> детей), 3 учреждения допо</w:t>
      </w:r>
      <w:r w:rsidR="0011187C" w:rsidRPr="00735281">
        <w:rPr>
          <w:sz w:val="28"/>
          <w:szCs w:val="28"/>
        </w:rPr>
        <w:t>лнительного образования (</w:t>
      </w:r>
      <w:r w:rsidR="00A65C5B" w:rsidRPr="00735281">
        <w:rPr>
          <w:sz w:val="28"/>
          <w:szCs w:val="28"/>
        </w:rPr>
        <w:t>1236</w:t>
      </w:r>
      <w:r w:rsidR="0011187C" w:rsidRPr="00735281">
        <w:rPr>
          <w:sz w:val="28"/>
          <w:szCs w:val="28"/>
        </w:rPr>
        <w:t xml:space="preserve"> человек</w:t>
      </w:r>
      <w:r w:rsidRPr="00735281">
        <w:rPr>
          <w:sz w:val="28"/>
          <w:szCs w:val="28"/>
        </w:rPr>
        <w:t>), психоневрологический интернат (</w:t>
      </w:r>
      <w:r w:rsidR="00E345FB" w:rsidRPr="00735281">
        <w:rPr>
          <w:sz w:val="28"/>
          <w:szCs w:val="28"/>
        </w:rPr>
        <w:t>100</w:t>
      </w:r>
      <w:r w:rsidRPr="00735281">
        <w:rPr>
          <w:sz w:val="28"/>
          <w:szCs w:val="28"/>
        </w:rPr>
        <w:t xml:space="preserve"> человек).</w:t>
      </w:r>
      <w:proofErr w:type="gramEnd"/>
      <w:r w:rsidR="002B7821" w:rsidRPr="00735281">
        <w:rPr>
          <w:sz w:val="28"/>
          <w:szCs w:val="28"/>
        </w:rPr>
        <w:t xml:space="preserve"> В поселении расположены  районная больница </w:t>
      </w:r>
      <w:r w:rsidR="00E062AD" w:rsidRPr="00735281">
        <w:rPr>
          <w:sz w:val="28"/>
          <w:szCs w:val="28"/>
        </w:rPr>
        <w:t xml:space="preserve">и 2 офиса врача общей практики. </w:t>
      </w:r>
      <w:r w:rsidR="002B7821" w:rsidRPr="00735281">
        <w:rPr>
          <w:sz w:val="28"/>
          <w:szCs w:val="28"/>
        </w:rPr>
        <w:t>Стационар РБ состоит из 6 отделений (всего 85 коек).</w:t>
      </w:r>
    </w:p>
    <w:p w:rsidR="002B7821" w:rsidRPr="00735281" w:rsidRDefault="00357067" w:rsidP="002B7821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35281">
        <w:rPr>
          <w:sz w:val="28"/>
          <w:szCs w:val="28"/>
        </w:rPr>
        <w:t>Создание на территории муниципального образования благоприятной культурной среды для воспитания и развития личности, сохранения культурного наследия, традиций, воспитание здорового и физически крепкого поколения – все это очень важно.</w:t>
      </w:r>
      <w:r w:rsidR="00B83154" w:rsidRPr="00735281">
        <w:rPr>
          <w:sz w:val="28"/>
          <w:szCs w:val="28"/>
        </w:rPr>
        <w:t xml:space="preserve"> </w:t>
      </w:r>
      <w:r w:rsidR="002B7821" w:rsidRPr="00735281">
        <w:rPr>
          <w:sz w:val="28"/>
          <w:szCs w:val="28"/>
        </w:rPr>
        <w:t xml:space="preserve">Для обеспечения  культурного обслуживания населения в сельском поселении работает </w:t>
      </w:r>
      <w:r w:rsidR="00BF5233" w:rsidRPr="00735281">
        <w:rPr>
          <w:sz w:val="28"/>
          <w:szCs w:val="28"/>
        </w:rPr>
        <w:t>МКУК «Культурно - досуговый центр Верхнемамонского сельского поселения»</w:t>
      </w:r>
      <w:r w:rsidR="002B7821" w:rsidRPr="00735281">
        <w:rPr>
          <w:sz w:val="28"/>
          <w:szCs w:val="28"/>
        </w:rPr>
        <w:t xml:space="preserve"> (Дом культуры, сельская библиотека), также на территории поселения находится районный дом культуры, детская школа искусств.</w:t>
      </w:r>
    </w:p>
    <w:p w:rsidR="002B7821" w:rsidRPr="00735281" w:rsidRDefault="002B7821" w:rsidP="002B7821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35281">
        <w:rPr>
          <w:sz w:val="28"/>
          <w:szCs w:val="28"/>
        </w:rPr>
        <w:t>В  2024 году   культурно</w:t>
      </w:r>
      <w:r w:rsidR="00BF5233" w:rsidRPr="00735281">
        <w:rPr>
          <w:sz w:val="28"/>
          <w:szCs w:val="28"/>
        </w:rPr>
        <w:t xml:space="preserve"> </w:t>
      </w:r>
      <w:r w:rsidRPr="00735281">
        <w:rPr>
          <w:sz w:val="28"/>
          <w:szCs w:val="28"/>
        </w:rPr>
        <w:t>- досуговым центром  проведено  152  мероприятия, в которых приняли участие 4668 человек. В сравнении с 2023 годом в этом году было проведено мероприятий больше на  28, а  участников в данных мероприятиях увеличилось на 31 процент. В учреждении работает 6 кружков народного творчества, в которых  занимается 50 человек. В</w:t>
      </w:r>
      <w:r w:rsidR="00144677" w:rsidRPr="00735281">
        <w:rPr>
          <w:sz w:val="28"/>
          <w:szCs w:val="28"/>
        </w:rPr>
        <w:t xml:space="preserve"> 2024 году на базе центра создан</w:t>
      </w:r>
      <w:r w:rsidRPr="00735281">
        <w:rPr>
          <w:sz w:val="28"/>
          <w:szCs w:val="28"/>
        </w:rPr>
        <w:t xml:space="preserve"> семейный</w:t>
      </w:r>
      <w:r w:rsidR="00144677" w:rsidRPr="00735281">
        <w:rPr>
          <w:sz w:val="28"/>
          <w:szCs w:val="28"/>
        </w:rPr>
        <w:t xml:space="preserve"> клуб «Любящие сердца», в который</w:t>
      </w:r>
      <w:r w:rsidRPr="00735281">
        <w:rPr>
          <w:sz w:val="28"/>
          <w:szCs w:val="28"/>
        </w:rPr>
        <w:t xml:space="preserve"> входят 7 семей. </w:t>
      </w:r>
    </w:p>
    <w:p w:rsidR="002B7821" w:rsidRPr="00735281" w:rsidRDefault="002B7821" w:rsidP="002B7821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35281">
        <w:rPr>
          <w:sz w:val="28"/>
          <w:szCs w:val="28"/>
        </w:rPr>
        <w:t>В библиотеке в  2024 году пользователей – 355человек, книговыдача за год составила 1771 экземпляр.</w:t>
      </w:r>
    </w:p>
    <w:p w:rsidR="002B7821" w:rsidRPr="00735281" w:rsidRDefault="002B7821" w:rsidP="002B7821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35281">
        <w:rPr>
          <w:sz w:val="28"/>
          <w:szCs w:val="28"/>
        </w:rPr>
        <w:t>На базе МКУК «Культурно</w:t>
      </w:r>
      <w:r w:rsidR="00BF5233" w:rsidRPr="00735281">
        <w:rPr>
          <w:sz w:val="28"/>
          <w:szCs w:val="28"/>
        </w:rPr>
        <w:t xml:space="preserve"> </w:t>
      </w:r>
      <w:r w:rsidRPr="00735281">
        <w:rPr>
          <w:sz w:val="28"/>
          <w:szCs w:val="28"/>
        </w:rPr>
        <w:t xml:space="preserve">- досуговый центр Верхнемамонского сельского поселения» занимается  7 спортивных любительских кружков: теннис для детей и взрослых, волейбол для детей и взрослых, баскетбол, атлетизм для молодежи и  установлен ринг для кикбоксинга. Ежедневно проходят занятия  с разными категориями граждан в спортивном зале, всего в этих кружках занимается 120 человек. Очень большой интерес у ребят вызывают занятия по кикбоксингу. В 2024 году в  июне месяце у нас прошли </w:t>
      </w:r>
      <w:r w:rsidRPr="00735281">
        <w:rPr>
          <w:sz w:val="28"/>
          <w:szCs w:val="28"/>
        </w:rPr>
        <w:lastRenderedPageBreak/>
        <w:t xml:space="preserve">областные соревновании по кикбоксингу  памяти гвардии майора Дмитрия Вострикова, нашего земляка, погибшего на СВО  и памяти  Мастера спорта СССР по боксу  Виктора </w:t>
      </w:r>
      <w:proofErr w:type="spellStart"/>
      <w:r w:rsidRPr="00735281">
        <w:rPr>
          <w:sz w:val="28"/>
          <w:szCs w:val="28"/>
        </w:rPr>
        <w:t>Жердева</w:t>
      </w:r>
      <w:proofErr w:type="spellEnd"/>
      <w:r w:rsidRPr="00735281">
        <w:rPr>
          <w:sz w:val="28"/>
          <w:szCs w:val="28"/>
        </w:rPr>
        <w:t>.</w:t>
      </w:r>
    </w:p>
    <w:p w:rsidR="002B7821" w:rsidRPr="00735281" w:rsidRDefault="002B7821" w:rsidP="002B7821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35281">
        <w:rPr>
          <w:sz w:val="28"/>
          <w:szCs w:val="28"/>
        </w:rPr>
        <w:t>- областной турнир по настольному теннису (февраль - апрель 2024 г.);</w:t>
      </w:r>
    </w:p>
    <w:p w:rsidR="002B7821" w:rsidRPr="00735281" w:rsidRDefault="002B7821" w:rsidP="002B7821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35281">
        <w:rPr>
          <w:sz w:val="28"/>
          <w:szCs w:val="28"/>
        </w:rPr>
        <w:t>- районный чемпионат по волейболу и теннису;</w:t>
      </w:r>
    </w:p>
    <w:p w:rsidR="002B7821" w:rsidRPr="002B7821" w:rsidRDefault="002B7821" w:rsidP="002B7821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35281">
        <w:rPr>
          <w:sz w:val="28"/>
          <w:szCs w:val="28"/>
        </w:rPr>
        <w:t>Одним из направлений социального развития поселения является привлечение жителей к здоровому образу жизни, создание условий для развития физической культуры и спорта. В этом направлении работают: спортивный комплекс «Дон», многофункциональные и детские площадки, катки, секции, в которых занимаются 520 человек по 10 видом спорта.</w:t>
      </w:r>
      <w:bookmarkStart w:id="0" w:name="_GoBack"/>
      <w:bookmarkEnd w:id="0"/>
    </w:p>
    <w:p w:rsidR="00A7521A" w:rsidRDefault="00A7521A" w:rsidP="00A7521A">
      <w:pPr>
        <w:widowControl w:val="0"/>
        <w:shd w:val="clear" w:color="auto" w:fill="FFFFFF" w:themeFill="background1"/>
        <w:autoSpaceDE w:val="0"/>
        <w:autoSpaceDN w:val="0"/>
        <w:adjustRightInd w:val="0"/>
        <w:outlineLvl w:val="0"/>
        <w:rPr>
          <w:b/>
          <w:color w:val="000000"/>
          <w:sz w:val="28"/>
          <w:szCs w:val="28"/>
        </w:rPr>
      </w:pPr>
    </w:p>
    <w:p w:rsidR="00002E63" w:rsidRPr="00145285" w:rsidRDefault="00002E63" w:rsidP="00145285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B1CEC">
        <w:rPr>
          <w:b/>
          <w:color w:val="000000"/>
          <w:sz w:val="28"/>
          <w:szCs w:val="28"/>
        </w:rPr>
        <w:t>Инженерная инфраструктура</w:t>
      </w:r>
    </w:p>
    <w:p w:rsidR="00591C16" w:rsidRPr="00591C16" w:rsidRDefault="00591C16" w:rsidP="00591C1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D32F9D">
        <w:rPr>
          <w:color w:val="000000"/>
          <w:sz w:val="28"/>
          <w:szCs w:val="28"/>
        </w:rPr>
        <w:t>Жилищная проблема в поселении является одной из  значимых социальных проблем. 44 семьи признаны нуждающимися в улучшении жилищных условий, из них в списках очередности на получение жилья в рамках программы  « Молодая семья» состоит 10 семей.</w:t>
      </w:r>
      <w:r w:rsidRPr="00591C16">
        <w:rPr>
          <w:color w:val="000000"/>
          <w:sz w:val="28"/>
          <w:szCs w:val="28"/>
        </w:rPr>
        <w:t xml:space="preserve">  </w:t>
      </w:r>
    </w:p>
    <w:p w:rsidR="0080292B" w:rsidRPr="00D32F9D" w:rsidRDefault="0080292B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 xml:space="preserve">За счет  реконструкции   и строительства пристроек </w:t>
      </w:r>
      <w:r w:rsidR="00F13DED">
        <w:rPr>
          <w:sz w:val="28"/>
          <w:szCs w:val="28"/>
        </w:rPr>
        <w:t xml:space="preserve">в 2024 году </w:t>
      </w:r>
      <w:r w:rsidRPr="00D32F9D">
        <w:rPr>
          <w:sz w:val="28"/>
          <w:szCs w:val="28"/>
        </w:rPr>
        <w:t xml:space="preserve"> </w:t>
      </w:r>
      <w:r w:rsidRPr="00AE264B">
        <w:rPr>
          <w:sz w:val="28"/>
          <w:szCs w:val="28"/>
        </w:rPr>
        <w:t>прибыло</w:t>
      </w:r>
      <w:r w:rsidRPr="00D32F9D">
        <w:rPr>
          <w:sz w:val="28"/>
          <w:szCs w:val="28"/>
        </w:rPr>
        <w:t xml:space="preserve">  в жилой фонд - 1010 </w:t>
      </w:r>
      <w:proofErr w:type="spellStart"/>
      <w:r w:rsidRPr="00D32F9D">
        <w:rPr>
          <w:sz w:val="28"/>
          <w:szCs w:val="28"/>
        </w:rPr>
        <w:t>кв.м</w:t>
      </w:r>
      <w:proofErr w:type="spellEnd"/>
      <w:r w:rsidRPr="00D32F9D">
        <w:rPr>
          <w:sz w:val="28"/>
          <w:szCs w:val="28"/>
        </w:rPr>
        <w:t xml:space="preserve">.  </w:t>
      </w:r>
    </w:p>
    <w:p w:rsidR="0080292B" w:rsidRPr="00D32F9D" w:rsidRDefault="0080292B" w:rsidP="00D32F9D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>Остановлюсь на не менее важных проблемах это состояние  дорог местного значения и благоустройство.</w:t>
      </w:r>
    </w:p>
    <w:p w:rsidR="0080292B" w:rsidRPr="00D32F9D" w:rsidRDefault="0080292B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>На сегодняшний день протяженность автомобильных дорог поселения составляет 73,7 км, в том числе с асфальтовым покрытием 67,7 км</w:t>
      </w:r>
      <w:proofErr w:type="gramStart"/>
      <w:r w:rsidRPr="00D32F9D">
        <w:rPr>
          <w:sz w:val="28"/>
          <w:szCs w:val="28"/>
        </w:rPr>
        <w:t xml:space="preserve">., </w:t>
      </w:r>
      <w:proofErr w:type="gramEnd"/>
      <w:r w:rsidRPr="00D32F9D">
        <w:rPr>
          <w:sz w:val="28"/>
          <w:szCs w:val="28"/>
        </w:rPr>
        <w:t>из них: в   федеральной  собственности 2,6 км, и в  областной  – 8,8 км.</w:t>
      </w:r>
    </w:p>
    <w:p w:rsidR="0080292B" w:rsidRPr="00D32F9D" w:rsidRDefault="0080292B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D32F9D">
        <w:rPr>
          <w:sz w:val="28"/>
          <w:szCs w:val="28"/>
        </w:rPr>
        <w:t xml:space="preserve">     За  счет субсидий  из областного бюджета   было отремонтировано   </w:t>
      </w:r>
      <w:r w:rsidR="001B204A" w:rsidRPr="00490151">
        <w:rPr>
          <w:sz w:val="28"/>
          <w:szCs w:val="28"/>
        </w:rPr>
        <w:t>4,226</w:t>
      </w:r>
      <w:r w:rsidRPr="00DF1E36">
        <w:rPr>
          <w:sz w:val="28"/>
          <w:szCs w:val="28"/>
        </w:rPr>
        <w:t xml:space="preserve">   км</w:t>
      </w:r>
      <w:r w:rsidRPr="00D32F9D">
        <w:rPr>
          <w:sz w:val="28"/>
          <w:szCs w:val="28"/>
        </w:rPr>
        <w:t xml:space="preserve">    асфальтобетонного покрытия по улицам 22 Партсъезда, Пролетарская, Строительная, пер. Набережный, ул. Набережная, Красная Полянка, Комсомольская, Пионерская</w:t>
      </w:r>
      <w:r w:rsidRPr="00DF1E36">
        <w:rPr>
          <w:sz w:val="28"/>
          <w:szCs w:val="28"/>
        </w:rPr>
        <w:t xml:space="preserve">.     Отсыпано      </w:t>
      </w:r>
      <w:r w:rsidRPr="00490151">
        <w:rPr>
          <w:sz w:val="28"/>
          <w:szCs w:val="28"/>
        </w:rPr>
        <w:t>щебнем  0,216 км</w:t>
      </w:r>
      <w:r w:rsidRPr="00D32F9D">
        <w:rPr>
          <w:sz w:val="28"/>
          <w:szCs w:val="28"/>
        </w:rPr>
        <w:t xml:space="preserve">  по улицам </w:t>
      </w:r>
      <w:proofErr w:type="gramStart"/>
      <w:r w:rsidRPr="00D32F9D">
        <w:rPr>
          <w:sz w:val="28"/>
          <w:szCs w:val="28"/>
        </w:rPr>
        <w:t>Октябрьская</w:t>
      </w:r>
      <w:proofErr w:type="gramEnd"/>
      <w:r w:rsidRPr="00D32F9D">
        <w:rPr>
          <w:sz w:val="28"/>
          <w:szCs w:val="28"/>
        </w:rPr>
        <w:t xml:space="preserve">, и Советская. Обустроены два пешеходных перехода по ул. Школьная и Братская площадь у социально значимых объектов. Общая сумма затрат на проведение дорожных работ составила 23 266,7 тыс. руб.   Средства   дорожного фонда в сумме </w:t>
      </w:r>
      <w:r w:rsidRPr="00490151">
        <w:rPr>
          <w:sz w:val="28"/>
          <w:szCs w:val="28"/>
        </w:rPr>
        <w:t xml:space="preserve">936,0 </w:t>
      </w:r>
      <w:proofErr w:type="spellStart"/>
      <w:r w:rsidR="00DF1E36" w:rsidRPr="00490151">
        <w:rPr>
          <w:sz w:val="28"/>
          <w:szCs w:val="28"/>
        </w:rPr>
        <w:t>тыс.руб</w:t>
      </w:r>
      <w:proofErr w:type="spellEnd"/>
      <w:r w:rsidR="00DF1E36" w:rsidRPr="00490151">
        <w:rPr>
          <w:sz w:val="28"/>
          <w:szCs w:val="28"/>
        </w:rPr>
        <w:t>.</w:t>
      </w:r>
      <w:r w:rsidR="00DF1E36">
        <w:rPr>
          <w:sz w:val="28"/>
          <w:szCs w:val="28"/>
        </w:rPr>
        <w:t xml:space="preserve"> </w:t>
      </w:r>
      <w:r w:rsidRPr="00D32F9D">
        <w:rPr>
          <w:sz w:val="28"/>
          <w:szCs w:val="28"/>
        </w:rPr>
        <w:t xml:space="preserve">использованы на содержание  и ямочный ремонт  по улицам  </w:t>
      </w:r>
      <w:r w:rsidRPr="00D32F9D">
        <w:rPr>
          <w:bCs/>
          <w:sz w:val="28"/>
          <w:szCs w:val="28"/>
        </w:rPr>
        <w:t xml:space="preserve">Красный Дон,  9 Января, Красная  Вязоватка, Красный  Партизан, </w:t>
      </w:r>
      <w:proofErr w:type="spellStart"/>
      <w:r w:rsidRPr="00D32F9D">
        <w:rPr>
          <w:bCs/>
          <w:sz w:val="28"/>
          <w:szCs w:val="28"/>
        </w:rPr>
        <w:t>пер</w:t>
      </w:r>
      <w:proofErr w:type="gramStart"/>
      <w:r w:rsidRPr="00D32F9D">
        <w:rPr>
          <w:bCs/>
          <w:sz w:val="28"/>
          <w:szCs w:val="28"/>
        </w:rPr>
        <w:t>.М</w:t>
      </w:r>
      <w:proofErr w:type="gramEnd"/>
      <w:r w:rsidRPr="00D32F9D">
        <w:rPr>
          <w:bCs/>
          <w:sz w:val="28"/>
          <w:szCs w:val="28"/>
        </w:rPr>
        <w:t>ельничный</w:t>
      </w:r>
      <w:proofErr w:type="spellEnd"/>
      <w:r w:rsidRPr="00D32F9D">
        <w:rPr>
          <w:bCs/>
          <w:sz w:val="28"/>
          <w:szCs w:val="28"/>
        </w:rPr>
        <w:t xml:space="preserve">, Садовая, Полевая, Школьная,  60 лет  Октября, 415 Стрелкового Полка.  </w:t>
      </w:r>
    </w:p>
    <w:p w:rsidR="0080292B" w:rsidRPr="00D32F9D" w:rsidRDefault="0080292B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 xml:space="preserve">Администрацией Верхнемамонского  сельского поселения   ведется активная работа по благоустройству.  </w:t>
      </w:r>
    </w:p>
    <w:p w:rsidR="0080292B" w:rsidRPr="00D32F9D" w:rsidRDefault="0080292B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 xml:space="preserve"> За 2024 год в Верхнемамонском сельском поселении проведено 22 субботника по благоустройству территории, при проведении субботников     собрано и вывезено на полигон ТБО порядка  350 м3 мусора.  </w:t>
      </w:r>
    </w:p>
    <w:p w:rsidR="0080292B" w:rsidRPr="00D32F9D" w:rsidRDefault="0080292B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 xml:space="preserve">Летом 2024 г. волонтёры, сотрудники </w:t>
      </w:r>
      <w:proofErr w:type="spellStart"/>
      <w:r w:rsidRPr="00D32F9D">
        <w:rPr>
          <w:sz w:val="28"/>
          <w:szCs w:val="28"/>
        </w:rPr>
        <w:t>Верхнемамонских</w:t>
      </w:r>
      <w:proofErr w:type="spellEnd"/>
      <w:r w:rsidRPr="00D32F9D">
        <w:rPr>
          <w:sz w:val="28"/>
          <w:szCs w:val="28"/>
        </w:rPr>
        <w:t xml:space="preserve"> организаций и неравнодушные жители села очистили от мусора берег Дона в рамках акции «Чистый берег».</w:t>
      </w:r>
    </w:p>
    <w:p w:rsidR="0080292B" w:rsidRPr="00D32F9D" w:rsidRDefault="0080292B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D32F9D">
        <w:rPr>
          <w:sz w:val="28"/>
          <w:szCs w:val="28"/>
        </w:rPr>
        <w:t>Для выполнения  работ по  благоустройству скверов  и парков было приняты  4  сезонных рабочих.</w:t>
      </w:r>
      <w:proofErr w:type="gramEnd"/>
      <w:r w:rsidRPr="00D32F9D">
        <w:rPr>
          <w:sz w:val="28"/>
          <w:szCs w:val="28"/>
        </w:rPr>
        <w:t xml:space="preserve">    Закуплено и  высажено   7199   штук саженцев цветов петуньи, бархатцев    на  сумму   230,4 </w:t>
      </w:r>
      <w:proofErr w:type="spellStart"/>
      <w:r w:rsidRPr="00D32F9D">
        <w:rPr>
          <w:sz w:val="28"/>
          <w:szCs w:val="28"/>
        </w:rPr>
        <w:t>тыс</w:t>
      </w:r>
      <w:proofErr w:type="gramStart"/>
      <w:r w:rsidRPr="00D32F9D">
        <w:rPr>
          <w:sz w:val="28"/>
          <w:szCs w:val="28"/>
        </w:rPr>
        <w:t>.р</w:t>
      </w:r>
      <w:proofErr w:type="gramEnd"/>
      <w:r w:rsidRPr="00D32F9D">
        <w:rPr>
          <w:sz w:val="28"/>
          <w:szCs w:val="28"/>
        </w:rPr>
        <w:t>уб</w:t>
      </w:r>
      <w:proofErr w:type="spellEnd"/>
      <w:r w:rsidRPr="00D32F9D">
        <w:rPr>
          <w:sz w:val="28"/>
          <w:szCs w:val="28"/>
        </w:rPr>
        <w:t>.</w:t>
      </w:r>
    </w:p>
    <w:p w:rsidR="0080292B" w:rsidRPr="00D32F9D" w:rsidRDefault="0080292B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 xml:space="preserve"> На  зимнее содержание  дорог заключен контракт с ООО «Борисоглебское ДРСУ -3», дополнительно       использовалась  техника, </w:t>
      </w:r>
      <w:r w:rsidRPr="00D32F9D">
        <w:rPr>
          <w:sz w:val="28"/>
          <w:szCs w:val="28"/>
        </w:rPr>
        <w:lastRenderedPageBreak/>
        <w:t>переданная по договору аренды в ООО «</w:t>
      </w:r>
      <w:proofErr w:type="spellStart"/>
      <w:r w:rsidRPr="00D32F9D">
        <w:rPr>
          <w:sz w:val="28"/>
          <w:szCs w:val="28"/>
        </w:rPr>
        <w:t>Жилсервис</w:t>
      </w:r>
      <w:proofErr w:type="spellEnd"/>
      <w:r w:rsidRPr="00D32F9D">
        <w:rPr>
          <w:sz w:val="28"/>
          <w:szCs w:val="28"/>
        </w:rPr>
        <w:t xml:space="preserve">» - 2 единицы,   ООО «Мамон Теплосеть» – 2 единицы. Для борьбы с гололедом на муниципальные дороги в 2024 году высыпано около 150 тонн </w:t>
      </w:r>
      <w:proofErr w:type="spellStart"/>
      <w:r w:rsidRPr="00D32F9D">
        <w:rPr>
          <w:sz w:val="28"/>
          <w:szCs w:val="28"/>
        </w:rPr>
        <w:t>противогололедной</w:t>
      </w:r>
      <w:proofErr w:type="spellEnd"/>
      <w:r w:rsidRPr="00D32F9D">
        <w:rPr>
          <w:sz w:val="28"/>
          <w:szCs w:val="28"/>
        </w:rPr>
        <w:t xml:space="preserve"> смеси. Всего расчищается  60,9  км муниципальных дорог и 9 км тротуаров. </w:t>
      </w:r>
    </w:p>
    <w:p w:rsidR="0080292B" w:rsidRPr="00D32F9D" w:rsidRDefault="0080292B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 xml:space="preserve">   В целях безопасности дорожного движения,  в соответствии с ГОСТами было  установлено и заменено 15 дорожных знаков:     «Уступи дорогу».  </w:t>
      </w:r>
    </w:p>
    <w:p w:rsidR="0029171F" w:rsidRDefault="006C0D4E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2024 году производилась </w:t>
      </w:r>
      <w:r w:rsidR="0080292B" w:rsidRPr="00D32F9D">
        <w:rPr>
          <w:sz w:val="28"/>
          <w:szCs w:val="28"/>
        </w:rPr>
        <w:t xml:space="preserve"> плановая замена вышедших из строя </w:t>
      </w:r>
      <w:r>
        <w:rPr>
          <w:sz w:val="28"/>
          <w:szCs w:val="28"/>
        </w:rPr>
        <w:t xml:space="preserve">светильников уличного освещения, кроме того установлено еще 7 дополнительных источников уличного освещения и осуществлена прокладка 700 метров СИП. </w:t>
      </w:r>
    </w:p>
    <w:p w:rsidR="0080292B" w:rsidRPr="00D32F9D" w:rsidRDefault="0080292B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 xml:space="preserve">Расходы на уличное освещение составили – 2 307,7 </w:t>
      </w:r>
      <w:proofErr w:type="spellStart"/>
      <w:r w:rsidRPr="00D32F9D">
        <w:rPr>
          <w:sz w:val="28"/>
          <w:szCs w:val="28"/>
        </w:rPr>
        <w:t>тыс</w:t>
      </w:r>
      <w:proofErr w:type="gramStart"/>
      <w:r w:rsidRPr="00D32F9D">
        <w:rPr>
          <w:sz w:val="28"/>
          <w:szCs w:val="28"/>
        </w:rPr>
        <w:t>.р</w:t>
      </w:r>
      <w:proofErr w:type="gramEnd"/>
      <w:r w:rsidRPr="00D32F9D">
        <w:rPr>
          <w:sz w:val="28"/>
          <w:szCs w:val="28"/>
        </w:rPr>
        <w:t>ублей</w:t>
      </w:r>
      <w:proofErr w:type="spellEnd"/>
      <w:r w:rsidRPr="00D32F9D">
        <w:rPr>
          <w:sz w:val="28"/>
          <w:szCs w:val="28"/>
        </w:rPr>
        <w:t xml:space="preserve">.  </w:t>
      </w:r>
    </w:p>
    <w:p w:rsidR="0080292B" w:rsidRPr="00D32F9D" w:rsidRDefault="0080292B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>Также осуществлялось благоустройство и уборка кладбищ (весной завезено песка 140 куб. м., вывезено около 210 куб. м. мусора).</w:t>
      </w:r>
    </w:p>
    <w:p w:rsidR="0080292B" w:rsidRPr="00D32F9D" w:rsidRDefault="0080292B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 xml:space="preserve">        На уборку несанкционированных свалок и  контейнерных  площадок, где  жители продолжают складировать  строительный мусор, израсходовано  1 722,5 </w:t>
      </w:r>
      <w:proofErr w:type="spellStart"/>
      <w:r w:rsidRPr="00D32F9D">
        <w:rPr>
          <w:sz w:val="28"/>
          <w:szCs w:val="28"/>
        </w:rPr>
        <w:t>тыс</w:t>
      </w:r>
      <w:proofErr w:type="gramStart"/>
      <w:r w:rsidRPr="00D32F9D">
        <w:rPr>
          <w:sz w:val="28"/>
          <w:szCs w:val="28"/>
        </w:rPr>
        <w:t>.р</w:t>
      </w:r>
      <w:proofErr w:type="gramEnd"/>
      <w:r w:rsidRPr="00D32F9D">
        <w:rPr>
          <w:sz w:val="28"/>
          <w:szCs w:val="28"/>
        </w:rPr>
        <w:t>ублей</w:t>
      </w:r>
      <w:proofErr w:type="spellEnd"/>
      <w:r w:rsidRPr="00D32F9D">
        <w:rPr>
          <w:sz w:val="28"/>
          <w:szCs w:val="28"/>
        </w:rPr>
        <w:t>.  Эти средства  могли бы  пойти на закупку новых контейнеров для ТКО.</w:t>
      </w:r>
    </w:p>
    <w:p w:rsidR="0080292B" w:rsidRPr="00D32F9D" w:rsidRDefault="0080292B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 xml:space="preserve">В 2024 году за счет средств областного бюджета было обустроено 116 новых контейнерных площадок на общую сумму </w:t>
      </w:r>
      <w:r w:rsidRPr="00490151">
        <w:rPr>
          <w:sz w:val="28"/>
          <w:szCs w:val="28"/>
        </w:rPr>
        <w:t xml:space="preserve">16 889,6 </w:t>
      </w:r>
      <w:proofErr w:type="spellStart"/>
      <w:r w:rsidRPr="00490151">
        <w:rPr>
          <w:sz w:val="28"/>
          <w:szCs w:val="28"/>
        </w:rPr>
        <w:t>тыс</w:t>
      </w:r>
      <w:proofErr w:type="gramStart"/>
      <w:r w:rsidRPr="00490151">
        <w:rPr>
          <w:sz w:val="28"/>
          <w:szCs w:val="28"/>
        </w:rPr>
        <w:t>.р</w:t>
      </w:r>
      <w:proofErr w:type="gramEnd"/>
      <w:r w:rsidRPr="00490151">
        <w:rPr>
          <w:sz w:val="28"/>
          <w:szCs w:val="28"/>
        </w:rPr>
        <w:t>ублей</w:t>
      </w:r>
      <w:proofErr w:type="spellEnd"/>
      <w:r w:rsidR="001B204A" w:rsidRPr="00490151">
        <w:rPr>
          <w:sz w:val="28"/>
          <w:szCs w:val="28"/>
        </w:rPr>
        <w:t xml:space="preserve">, так же были сделаны подъездные пути к двум контейнерным площадкам на сумму 599,4 </w:t>
      </w:r>
      <w:proofErr w:type="spellStart"/>
      <w:r w:rsidR="001B204A" w:rsidRPr="00490151">
        <w:rPr>
          <w:sz w:val="28"/>
          <w:szCs w:val="28"/>
        </w:rPr>
        <w:t>тыс.рублей</w:t>
      </w:r>
      <w:proofErr w:type="spellEnd"/>
      <w:r w:rsidRPr="00490151">
        <w:rPr>
          <w:sz w:val="28"/>
          <w:szCs w:val="28"/>
        </w:rPr>
        <w:t>.</w:t>
      </w:r>
    </w:p>
    <w:p w:rsidR="0080292B" w:rsidRPr="00D32F9D" w:rsidRDefault="0080292B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 xml:space="preserve"> На балансе поселения числится 67800 м. водопроводных сетей,   которые  переданы по концессионному соглашению    на обслуживание в ООО «</w:t>
      </w:r>
      <w:proofErr w:type="spellStart"/>
      <w:r w:rsidRPr="00D32F9D">
        <w:rPr>
          <w:sz w:val="28"/>
          <w:szCs w:val="28"/>
        </w:rPr>
        <w:t>Жилсервис</w:t>
      </w:r>
      <w:proofErr w:type="spellEnd"/>
      <w:r w:rsidRPr="00D32F9D">
        <w:rPr>
          <w:sz w:val="28"/>
          <w:szCs w:val="28"/>
        </w:rPr>
        <w:t>». В 2024  году было  подано населению 232,5  тыс./</w:t>
      </w:r>
      <w:proofErr w:type="spellStart"/>
      <w:r w:rsidRPr="00D32F9D">
        <w:rPr>
          <w:sz w:val="28"/>
          <w:szCs w:val="28"/>
        </w:rPr>
        <w:t>м</w:t>
      </w:r>
      <w:proofErr w:type="gramStart"/>
      <w:r w:rsidRPr="00D32F9D">
        <w:rPr>
          <w:sz w:val="28"/>
          <w:szCs w:val="28"/>
        </w:rPr>
        <w:t>.к</w:t>
      </w:r>
      <w:proofErr w:type="gramEnd"/>
      <w:r w:rsidRPr="00D32F9D">
        <w:rPr>
          <w:sz w:val="28"/>
          <w:szCs w:val="28"/>
        </w:rPr>
        <w:t>уб</w:t>
      </w:r>
      <w:proofErr w:type="spellEnd"/>
      <w:r w:rsidRPr="00D32F9D">
        <w:rPr>
          <w:sz w:val="28"/>
          <w:szCs w:val="28"/>
        </w:rPr>
        <w:t xml:space="preserve">. воды.  </w:t>
      </w:r>
    </w:p>
    <w:p w:rsidR="0080292B" w:rsidRPr="00D32F9D" w:rsidRDefault="0080292B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32F9D">
        <w:rPr>
          <w:sz w:val="28"/>
          <w:szCs w:val="28"/>
        </w:rPr>
        <w:t xml:space="preserve">В рамках государственной программы Воронежской области «Содействие развитию муниципальных образований и местного самоуправления» был осуществлен текущий ремонт водопровода к многоквартирным жилым домам на общую сумму 2 973,1 </w:t>
      </w:r>
      <w:proofErr w:type="spellStart"/>
      <w:r w:rsidRPr="00D32F9D">
        <w:rPr>
          <w:sz w:val="28"/>
          <w:szCs w:val="28"/>
        </w:rPr>
        <w:t>тыс</w:t>
      </w:r>
      <w:proofErr w:type="gramStart"/>
      <w:r w:rsidRPr="00D32F9D">
        <w:rPr>
          <w:sz w:val="28"/>
          <w:szCs w:val="28"/>
        </w:rPr>
        <w:t>.р</w:t>
      </w:r>
      <w:proofErr w:type="gramEnd"/>
      <w:r w:rsidRPr="00D32F9D">
        <w:rPr>
          <w:sz w:val="28"/>
          <w:szCs w:val="28"/>
        </w:rPr>
        <w:t>ублей</w:t>
      </w:r>
      <w:proofErr w:type="spellEnd"/>
      <w:r w:rsidRPr="00D32F9D">
        <w:rPr>
          <w:sz w:val="28"/>
          <w:szCs w:val="28"/>
        </w:rPr>
        <w:t>.</w:t>
      </w:r>
    </w:p>
    <w:p w:rsidR="0029171F" w:rsidRDefault="00002E63" w:rsidP="0088214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6374D">
        <w:rPr>
          <w:sz w:val="28"/>
          <w:szCs w:val="28"/>
        </w:rPr>
        <w:t xml:space="preserve">В нашем сельском поселении ведется активная работа по созданию территориального общественного самоуправления (ТОС). Всего на территории Верхнемамонского сельского поселения создано </w:t>
      </w:r>
      <w:r w:rsidR="00BF5D16" w:rsidRPr="00E6374D">
        <w:rPr>
          <w:sz w:val="28"/>
          <w:szCs w:val="28"/>
        </w:rPr>
        <w:t>8</w:t>
      </w:r>
      <w:r w:rsidRPr="00E6374D">
        <w:rPr>
          <w:sz w:val="28"/>
          <w:szCs w:val="28"/>
        </w:rPr>
        <w:t xml:space="preserve"> </w:t>
      </w:r>
      <w:proofErr w:type="spellStart"/>
      <w:r w:rsidRPr="00E6374D">
        <w:rPr>
          <w:sz w:val="28"/>
          <w:szCs w:val="28"/>
        </w:rPr>
        <w:t>ТОСов</w:t>
      </w:r>
      <w:proofErr w:type="spellEnd"/>
      <w:r w:rsidRPr="00E6374D">
        <w:rPr>
          <w:sz w:val="28"/>
          <w:szCs w:val="28"/>
        </w:rPr>
        <w:t xml:space="preserve">. </w:t>
      </w:r>
    </w:p>
    <w:p w:rsidR="0005330E" w:rsidRPr="002E0E39" w:rsidRDefault="0005330E" w:rsidP="0088214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6374D">
        <w:rPr>
          <w:sz w:val="28"/>
          <w:szCs w:val="28"/>
        </w:rPr>
        <w:t>В 202</w:t>
      </w:r>
      <w:r w:rsidR="00BF5D16" w:rsidRPr="00E6374D">
        <w:rPr>
          <w:sz w:val="28"/>
          <w:szCs w:val="28"/>
        </w:rPr>
        <w:t>4</w:t>
      </w:r>
      <w:r w:rsidRPr="00E6374D">
        <w:rPr>
          <w:sz w:val="28"/>
          <w:szCs w:val="28"/>
        </w:rPr>
        <w:t xml:space="preserve"> году  был реализован  проект  ТОС  «</w:t>
      </w:r>
      <w:r w:rsidR="00BF5D16" w:rsidRPr="00E6374D">
        <w:rPr>
          <w:sz w:val="28"/>
          <w:szCs w:val="28"/>
        </w:rPr>
        <w:t>Пятилетка</w:t>
      </w:r>
      <w:r w:rsidRPr="00E6374D">
        <w:rPr>
          <w:sz w:val="28"/>
          <w:szCs w:val="28"/>
        </w:rPr>
        <w:t>», в границах  которого был</w:t>
      </w:r>
      <w:r w:rsidR="00E6374D" w:rsidRPr="00E6374D">
        <w:rPr>
          <w:sz w:val="28"/>
          <w:szCs w:val="28"/>
        </w:rPr>
        <w:t>о</w:t>
      </w:r>
      <w:r w:rsidRPr="00E6374D">
        <w:rPr>
          <w:sz w:val="28"/>
          <w:szCs w:val="28"/>
        </w:rPr>
        <w:t xml:space="preserve"> благоустроен</w:t>
      </w:r>
      <w:r w:rsidR="00BF5D16" w:rsidRPr="00E6374D">
        <w:rPr>
          <w:sz w:val="28"/>
          <w:szCs w:val="28"/>
        </w:rPr>
        <w:t>о гражданское кладбище «Центральное</w:t>
      </w:r>
      <w:r w:rsidRPr="00E6374D">
        <w:rPr>
          <w:sz w:val="28"/>
          <w:szCs w:val="28"/>
        </w:rPr>
        <w:t xml:space="preserve">». Стоимость проекта составила – </w:t>
      </w:r>
      <w:r w:rsidR="00BF5D16" w:rsidRPr="00E6374D">
        <w:rPr>
          <w:sz w:val="28"/>
          <w:szCs w:val="28"/>
        </w:rPr>
        <w:t>718000</w:t>
      </w:r>
      <w:r w:rsidRPr="00E6374D">
        <w:rPr>
          <w:sz w:val="28"/>
          <w:szCs w:val="28"/>
        </w:rPr>
        <w:t xml:space="preserve">,00 руб., из них – собственные средства ТОС – </w:t>
      </w:r>
      <w:r w:rsidR="00BF5D16" w:rsidRPr="00E6374D">
        <w:rPr>
          <w:sz w:val="28"/>
          <w:szCs w:val="28"/>
        </w:rPr>
        <w:t>116320</w:t>
      </w:r>
      <w:r w:rsidRPr="00E6374D">
        <w:rPr>
          <w:sz w:val="28"/>
          <w:szCs w:val="28"/>
        </w:rPr>
        <w:t xml:space="preserve">,00 руб., привлеченные средства – </w:t>
      </w:r>
      <w:r w:rsidR="00BF5D16" w:rsidRPr="00E6374D">
        <w:rPr>
          <w:sz w:val="28"/>
          <w:szCs w:val="28"/>
        </w:rPr>
        <w:t>40000</w:t>
      </w:r>
      <w:r w:rsidRPr="00E6374D">
        <w:rPr>
          <w:sz w:val="28"/>
          <w:szCs w:val="28"/>
        </w:rPr>
        <w:t xml:space="preserve">,00 руб., средства администрации – </w:t>
      </w:r>
      <w:r w:rsidR="00BF5D16" w:rsidRPr="00E6374D">
        <w:rPr>
          <w:sz w:val="28"/>
          <w:szCs w:val="28"/>
        </w:rPr>
        <w:t>500</w:t>
      </w:r>
      <w:r w:rsidRPr="00E6374D">
        <w:rPr>
          <w:sz w:val="28"/>
          <w:szCs w:val="28"/>
        </w:rPr>
        <w:t xml:space="preserve">00,00 руб., сумма гранта составила – </w:t>
      </w:r>
      <w:r w:rsidR="00BF5D16" w:rsidRPr="00E6374D">
        <w:rPr>
          <w:sz w:val="28"/>
          <w:szCs w:val="28"/>
        </w:rPr>
        <w:t>511680</w:t>
      </w:r>
      <w:r w:rsidRPr="00E6374D">
        <w:rPr>
          <w:sz w:val="28"/>
          <w:szCs w:val="28"/>
        </w:rPr>
        <w:t>,00 руб.</w:t>
      </w:r>
    </w:p>
    <w:p w:rsidR="00002E63" w:rsidRPr="002E0E39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E0E39">
        <w:rPr>
          <w:sz w:val="28"/>
          <w:szCs w:val="28"/>
        </w:rPr>
        <w:t xml:space="preserve">Проявление заботы и внимания к ветеранам, пожилым, жителям старшего поколения — одна из ключевых задач работы администрации. </w:t>
      </w:r>
    </w:p>
    <w:p w:rsidR="00002E63" w:rsidRPr="002E0E39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E0E39">
        <w:rPr>
          <w:sz w:val="28"/>
          <w:szCs w:val="28"/>
        </w:rPr>
        <w:t xml:space="preserve">Совместно с Советом ветеранов организованы поздравления участников и ветеранов Великой Отечественной войны, отметивших </w:t>
      </w:r>
      <w:r w:rsidR="002F08E4">
        <w:rPr>
          <w:sz w:val="28"/>
          <w:szCs w:val="28"/>
        </w:rPr>
        <w:t>90</w:t>
      </w:r>
      <w:r w:rsidR="0005330E" w:rsidRPr="002E0E39">
        <w:rPr>
          <w:sz w:val="28"/>
          <w:szCs w:val="28"/>
        </w:rPr>
        <w:t xml:space="preserve"> и 100-летние юбилеи, также вручены подарки детям инвалидам.</w:t>
      </w:r>
      <w:r w:rsidRPr="002E0E39">
        <w:rPr>
          <w:sz w:val="28"/>
          <w:szCs w:val="28"/>
        </w:rPr>
        <w:t xml:space="preserve"> </w:t>
      </w:r>
      <w:r w:rsidR="0005330E" w:rsidRPr="002E0E39">
        <w:rPr>
          <w:sz w:val="28"/>
          <w:szCs w:val="28"/>
        </w:rPr>
        <w:t>С</w:t>
      </w:r>
      <w:r w:rsidRPr="002E0E39">
        <w:rPr>
          <w:sz w:val="28"/>
          <w:szCs w:val="28"/>
        </w:rPr>
        <w:t xml:space="preserve">отрудники администрации поздравили ветеранов с Новым годом и Рождеством, вручили памятные подарки. </w:t>
      </w:r>
    </w:p>
    <w:p w:rsidR="00002E63" w:rsidRDefault="00F13DED" w:rsidP="00584A2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</w:t>
      </w:r>
      <w:r w:rsidR="00002E63" w:rsidRPr="00E6374D">
        <w:rPr>
          <w:sz w:val="28"/>
          <w:szCs w:val="28"/>
        </w:rPr>
        <w:t>дминистрация Верхнемамонского сельского поселения проводит работу с се</w:t>
      </w:r>
      <w:r w:rsidR="00F036A6" w:rsidRPr="00E6374D">
        <w:rPr>
          <w:sz w:val="28"/>
          <w:szCs w:val="28"/>
        </w:rPr>
        <w:t xml:space="preserve">мьями социального риска, всего </w:t>
      </w:r>
      <w:r w:rsidR="00896C8E" w:rsidRPr="00E6374D">
        <w:rPr>
          <w:sz w:val="28"/>
          <w:szCs w:val="28"/>
        </w:rPr>
        <w:t>17</w:t>
      </w:r>
      <w:r w:rsidR="00F036A6" w:rsidRPr="00E6374D">
        <w:rPr>
          <w:sz w:val="28"/>
          <w:szCs w:val="28"/>
        </w:rPr>
        <w:t xml:space="preserve"> сем</w:t>
      </w:r>
      <w:r w:rsidR="00896C8E" w:rsidRPr="00E6374D">
        <w:rPr>
          <w:sz w:val="28"/>
          <w:szCs w:val="28"/>
        </w:rPr>
        <w:t>ей</w:t>
      </w:r>
      <w:r w:rsidR="00002E63" w:rsidRPr="00E6374D">
        <w:rPr>
          <w:sz w:val="28"/>
          <w:szCs w:val="28"/>
        </w:rPr>
        <w:t>, еженедельно осуществляется выезд по данным семьям: изучаются существующие проблемы в семьях риска, обследуются жилищные условия, проводятся беседы с родителями и детьми, оцениваются условия их жизни, выявляются причины неблагополучия семьи, оказывается посильная материальная помощь, всем</w:t>
      </w:r>
      <w:r w:rsidR="002F08E4" w:rsidRPr="00E6374D">
        <w:rPr>
          <w:sz w:val="28"/>
          <w:szCs w:val="28"/>
        </w:rPr>
        <w:t xml:space="preserve"> семьям установлены пожарные </w:t>
      </w:r>
      <w:proofErr w:type="spellStart"/>
      <w:r w:rsidR="002F08E4" w:rsidRPr="00E6374D">
        <w:rPr>
          <w:sz w:val="28"/>
          <w:szCs w:val="28"/>
        </w:rPr>
        <w:t>из</w:t>
      </w:r>
      <w:r w:rsidR="00002E63" w:rsidRPr="00E6374D">
        <w:rPr>
          <w:sz w:val="28"/>
          <w:szCs w:val="28"/>
        </w:rPr>
        <w:t>вещатели</w:t>
      </w:r>
      <w:proofErr w:type="spellEnd"/>
      <w:r w:rsidR="00002E63" w:rsidRPr="00E6374D">
        <w:rPr>
          <w:sz w:val="28"/>
          <w:szCs w:val="28"/>
        </w:rPr>
        <w:t>.</w:t>
      </w:r>
      <w:proofErr w:type="gramEnd"/>
    </w:p>
    <w:p w:rsidR="00383092" w:rsidRPr="00383092" w:rsidRDefault="00896C8E" w:rsidP="00A7521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6374D">
        <w:rPr>
          <w:sz w:val="28"/>
          <w:szCs w:val="28"/>
        </w:rPr>
        <w:t>Сельское поселение</w:t>
      </w:r>
      <w:r w:rsidR="00DE1EEB" w:rsidRPr="00E6374D">
        <w:rPr>
          <w:sz w:val="28"/>
          <w:szCs w:val="28"/>
        </w:rPr>
        <w:t xml:space="preserve"> активно участвует в  программе социальной газификации, которая предусматривает бесплатное подведение газа до границ земельного участка, если газовый трубопровод  не  проходит рядом с домом. </w:t>
      </w:r>
      <w:r w:rsidR="00612104" w:rsidRPr="00E6374D">
        <w:rPr>
          <w:sz w:val="28"/>
          <w:szCs w:val="28"/>
        </w:rPr>
        <w:t>В 202</w:t>
      </w:r>
      <w:r w:rsidR="00043E62" w:rsidRPr="00E6374D">
        <w:rPr>
          <w:sz w:val="28"/>
          <w:szCs w:val="28"/>
        </w:rPr>
        <w:t>4</w:t>
      </w:r>
      <w:r w:rsidR="00612104" w:rsidRPr="00E6374D">
        <w:rPr>
          <w:sz w:val="28"/>
          <w:szCs w:val="28"/>
        </w:rPr>
        <w:t xml:space="preserve"> году 1</w:t>
      </w:r>
      <w:r w:rsidR="00043E62" w:rsidRPr="00E6374D">
        <w:rPr>
          <w:sz w:val="28"/>
          <w:szCs w:val="28"/>
        </w:rPr>
        <w:t>3</w:t>
      </w:r>
      <w:r w:rsidR="00F5517A">
        <w:rPr>
          <w:sz w:val="28"/>
          <w:szCs w:val="28"/>
        </w:rPr>
        <w:t xml:space="preserve">  жилых  домов</w:t>
      </w:r>
      <w:r w:rsidR="00040886" w:rsidRPr="00E6374D">
        <w:rPr>
          <w:sz w:val="28"/>
          <w:szCs w:val="28"/>
        </w:rPr>
        <w:t xml:space="preserve">  подключены  в рамках это</w:t>
      </w:r>
      <w:r w:rsidR="00612104" w:rsidRPr="00E6374D">
        <w:rPr>
          <w:sz w:val="28"/>
          <w:szCs w:val="28"/>
        </w:rPr>
        <w:t>й  программы.</w:t>
      </w:r>
    </w:p>
    <w:p w:rsidR="003D7FC4" w:rsidRDefault="003D7FC4" w:rsidP="00B914F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p w:rsidR="00002E63" w:rsidRPr="007B1CEC" w:rsidRDefault="00002E63" w:rsidP="00B914F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B1CEC">
        <w:rPr>
          <w:b/>
          <w:color w:val="000000"/>
          <w:sz w:val="28"/>
          <w:szCs w:val="28"/>
        </w:rPr>
        <w:t>Задачи и перспективные направления социально – экономического развития</w:t>
      </w:r>
    </w:p>
    <w:p w:rsidR="00882143" w:rsidRPr="002E0E39" w:rsidRDefault="002F08E4" w:rsidP="0088214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Хотелось бы</w:t>
      </w:r>
      <w:r w:rsidR="00882143" w:rsidRPr="002E0E39">
        <w:rPr>
          <w:color w:val="000000"/>
          <w:sz w:val="28"/>
          <w:szCs w:val="28"/>
        </w:rPr>
        <w:t xml:space="preserve"> озвучить мероприятия, которые включены в программу социально – экономического развития поселения и планируются к реализации в 202</w:t>
      </w:r>
      <w:r w:rsidR="0080292B">
        <w:rPr>
          <w:color w:val="000000"/>
          <w:sz w:val="28"/>
          <w:szCs w:val="28"/>
        </w:rPr>
        <w:t>5</w:t>
      </w:r>
      <w:r w:rsidR="00882143" w:rsidRPr="002E0E39">
        <w:rPr>
          <w:color w:val="000000"/>
          <w:sz w:val="28"/>
          <w:szCs w:val="28"/>
        </w:rPr>
        <w:t xml:space="preserve"> году и последующих годах:</w:t>
      </w:r>
    </w:p>
    <w:p w:rsidR="0080292B" w:rsidRPr="0080292B" w:rsidRDefault="00882143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2E0E39">
        <w:rPr>
          <w:color w:val="000000"/>
          <w:sz w:val="28"/>
          <w:szCs w:val="28"/>
        </w:rPr>
        <w:t xml:space="preserve">  </w:t>
      </w:r>
      <w:r w:rsidR="0080292B" w:rsidRPr="0080292B">
        <w:rPr>
          <w:color w:val="000000"/>
          <w:sz w:val="28"/>
          <w:szCs w:val="28"/>
        </w:rPr>
        <w:t xml:space="preserve">За средства  областных субсидий и дорожного фонда будет отремонтировано дорожное  покрытие по  улицам: </w:t>
      </w:r>
      <w:proofErr w:type="gramStart"/>
      <w:r w:rsidR="0080292B" w:rsidRPr="0080292B">
        <w:rPr>
          <w:color w:val="000000"/>
          <w:sz w:val="28"/>
          <w:szCs w:val="28"/>
        </w:rPr>
        <w:t>Горького, Прогресс, Транспортная, 60 лет Октября, Школьная, Василевского, Гайдара, Строительная, октябрьская, Лесная и обустроен тротуар по ул. Первомайской к Верхнемамонской ООШ.</w:t>
      </w:r>
      <w:proofErr w:type="gramEnd"/>
    </w:p>
    <w:p w:rsidR="0080292B" w:rsidRPr="0080292B" w:rsidRDefault="0080292B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80292B">
        <w:rPr>
          <w:color w:val="000000"/>
          <w:sz w:val="28"/>
          <w:szCs w:val="28"/>
        </w:rPr>
        <w:t>В 2025 году в рамках программы «Формирование комфортной городской среды» планируется обустроить нижнюю часть парка «Песни над Доном» и дворовые территории по ул. Школьной и Площади Ленина.</w:t>
      </w:r>
    </w:p>
    <w:p w:rsidR="002E0E39" w:rsidRDefault="00D22398" w:rsidP="0080292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6374D">
        <w:rPr>
          <w:sz w:val="28"/>
          <w:szCs w:val="28"/>
        </w:rPr>
        <w:t>На 202</w:t>
      </w:r>
      <w:r w:rsidR="00D17D08" w:rsidRPr="00E6374D">
        <w:rPr>
          <w:sz w:val="28"/>
          <w:szCs w:val="28"/>
        </w:rPr>
        <w:t xml:space="preserve">5 год поданы 2 </w:t>
      </w:r>
      <w:r w:rsidRPr="00E6374D">
        <w:rPr>
          <w:sz w:val="28"/>
          <w:szCs w:val="28"/>
        </w:rPr>
        <w:t>заявк</w:t>
      </w:r>
      <w:r w:rsidR="00D17D08" w:rsidRPr="00E6374D">
        <w:rPr>
          <w:sz w:val="28"/>
          <w:szCs w:val="28"/>
        </w:rPr>
        <w:t>и</w:t>
      </w:r>
      <w:r w:rsidRPr="00E6374D">
        <w:rPr>
          <w:sz w:val="28"/>
          <w:szCs w:val="28"/>
        </w:rPr>
        <w:t xml:space="preserve"> на участие в конкурсе общественно-полезных проектов территориального общественного самоуправления в Воронежской области: ТОС « </w:t>
      </w:r>
      <w:r w:rsidR="00D17D08" w:rsidRPr="00E6374D">
        <w:rPr>
          <w:sz w:val="28"/>
          <w:szCs w:val="28"/>
        </w:rPr>
        <w:t>Радуга</w:t>
      </w:r>
      <w:r w:rsidRPr="00E6374D">
        <w:rPr>
          <w:sz w:val="28"/>
          <w:szCs w:val="28"/>
        </w:rPr>
        <w:t xml:space="preserve">» - благоустройство </w:t>
      </w:r>
      <w:r w:rsidR="00D17D08" w:rsidRPr="00E6374D">
        <w:rPr>
          <w:sz w:val="28"/>
          <w:szCs w:val="28"/>
        </w:rPr>
        <w:t>гражданского  кладбища по</w:t>
      </w:r>
      <w:r w:rsidRPr="00E6374D">
        <w:rPr>
          <w:sz w:val="28"/>
          <w:szCs w:val="28"/>
        </w:rPr>
        <w:t xml:space="preserve"> ул. </w:t>
      </w:r>
      <w:r w:rsidR="00D17D08" w:rsidRPr="00E6374D">
        <w:rPr>
          <w:sz w:val="28"/>
          <w:szCs w:val="28"/>
        </w:rPr>
        <w:t>Площадь Октябрьская</w:t>
      </w:r>
      <w:r w:rsidR="002B7821" w:rsidRPr="00E6374D">
        <w:rPr>
          <w:sz w:val="28"/>
          <w:szCs w:val="28"/>
        </w:rPr>
        <w:t xml:space="preserve"> (замена ограждения)</w:t>
      </w:r>
      <w:r w:rsidR="00D17D08" w:rsidRPr="00E6374D">
        <w:rPr>
          <w:sz w:val="28"/>
          <w:szCs w:val="28"/>
        </w:rPr>
        <w:t>, ТОС «Старый центр» - замена детского игрового оборудования (МАФ Корабль) в сквере «Старый Центр».</w:t>
      </w:r>
    </w:p>
    <w:p w:rsidR="00002E63" w:rsidRPr="00383092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383092">
        <w:rPr>
          <w:color w:val="000000"/>
          <w:sz w:val="28"/>
          <w:szCs w:val="28"/>
        </w:rPr>
        <w:t>Реализация данных мероприятий позволит значительно улучшить облик нашего села, создать достойные условия для жизни местных жителей и сделать его привлекательным для гостей.</w:t>
      </w:r>
    </w:p>
    <w:p w:rsidR="00002E63" w:rsidRPr="00EF0205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383092">
        <w:rPr>
          <w:color w:val="000000"/>
          <w:sz w:val="28"/>
          <w:szCs w:val="28"/>
        </w:rPr>
        <w:t>Многие проблемы жителей поселения решаются с их подачи и с их активным участием. Сотрудничество между жителями сельского поселения и органами местного самоуправления всегда позитивно и плодотворно, поскольку наша общая задача – создать на территории поселения достаточно комфортные и удобные условия для проживания.</w:t>
      </w:r>
    </w:p>
    <w:p w:rsidR="00002E63" w:rsidRPr="007B1CEC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EF0205">
        <w:rPr>
          <w:color w:val="000000"/>
          <w:sz w:val="28"/>
          <w:szCs w:val="28"/>
        </w:rPr>
        <w:t>Администрация сельского поселения надеется на обратную связь и конструктивный диалог,  что</w:t>
      </w:r>
      <w:r w:rsidR="00E73952">
        <w:rPr>
          <w:color w:val="000000"/>
          <w:sz w:val="28"/>
          <w:szCs w:val="28"/>
        </w:rPr>
        <w:t>,</w:t>
      </w:r>
      <w:r w:rsidRPr="00EF0205">
        <w:rPr>
          <w:color w:val="000000"/>
          <w:sz w:val="28"/>
          <w:szCs w:val="28"/>
        </w:rPr>
        <w:t xml:space="preserve"> несомненно</w:t>
      </w:r>
      <w:r w:rsidR="00E73952">
        <w:rPr>
          <w:color w:val="000000"/>
          <w:sz w:val="28"/>
          <w:szCs w:val="28"/>
        </w:rPr>
        <w:t>,</w:t>
      </w:r>
      <w:r w:rsidRPr="00EF0205">
        <w:rPr>
          <w:color w:val="000000"/>
          <w:sz w:val="28"/>
          <w:szCs w:val="28"/>
        </w:rPr>
        <w:t xml:space="preserve"> будет способствовать эффективному решению многих, зачастую жизненно важных вопросов. Все текущие и перспективные задачи администрации поселения нацелены на повышение уровня и качества жизни на селе.</w:t>
      </w:r>
    </w:p>
    <w:p w:rsidR="00002E63" w:rsidRPr="007B1CEC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A0261A" w:rsidRDefault="00002E63" w:rsidP="00B914F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</w:pPr>
      <w:r w:rsidRPr="007B1CEC">
        <w:rPr>
          <w:color w:val="000000"/>
          <w:sz w:val="28"/>
          <w:szCs w:val="28"/>
        </w:rPr>
        <w:t>Искренне благодарю Вас за внимание!</w:t>
      </w:r>
    </w:p>
    <w:sectPr w:rsidR="00A0261A" w:rsidSect="003D7FC4">
      <w:foot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73" w:rsidRDefault="003B0773" w:rsidP="00F40D5F">
      <w:r>
        <w:separator/>
      </w:r>
    </w:p>
  </w:endnote>
  <w:endnote w:type="continuationSeparator" w:id="0">
    <w:p w:rsidR="003B0773" w:rsidRDefault="003B0773" w:rsidP="00F4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489615"/>
      <w:docPartObj>
        <w:docPartGallery w:val="Page Numbers (Bottom of Page)"/>
        <w:docPartUnique/>
      </w:docPartObj>
    </w:sdtPr>
    <w:sdtEndPr/>
    <w:sdtContent>
      <w:p w:rsidR="00F40D5F" w:rsidRDefault="00F40D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281">
          <w:rPr>
            <w:noProof/>
          </w:rPr>
          <w:t>11</w:t>
        </w:r>
        <w:r>
          <w:fldChar w:fldCharType="end"/>
        </w:r>
      </w:p>
    </w:sdtContent>
  </w:sdt>
  <w:p w:rsidR="00F40D5F" w:rsidRDefault="00F40D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73" w:rsidRDefault="003B0773" w:rsidP="00F40D5F">
      <w:r>
        <w:separator/>
      </w:r>
    </w:p>
  </w:footnote>
  <w:footnote w:type="continuationSeparator" w:id="0">
    <w:p w:rsidR="003B0773" w:rsidRDefault="003B0773" w:rsidP="00F40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A0"/>
    <w:rsid w:val="0000019F"/>
    <w:rsid w:val="00002E63"/>
    <w:rsid w:val="00007968"/>
    <w:rsid w:val="0002276B"/>
    <w:rsid w:val="00030C75"/>
    <w:rsid w:val="00035472"/>
    <w:rsid w:val="00040886"/>
    <w:rsid w:val="00042E78"/>
    <w:rsid w:val="00043E62"/>
    <w:rsid w:val="0005330E"/>
    <w:rsid w:val="00055BA0"/>
    <w:rsid w:val="000632ED"/>
    <w:rsid w:val="00073945"/>
    <w:rsid w:val="00075166"/>
    <w:rsid w:val="00082F49"/>
    <w:rsid w:val="00085A3D"/>
    <w:rsid w:val="000A699E"/>
    <w:rsid w:val="000C1693"/>
    <w:rsid w:val="000D313C"/>
    <w:rsid w:val="000E50EE"/>
    <w:rsid w:val="000F4225"/>
    <w:rsid w:val="000F7B75"/>
    <w:rsid w:val="00105E10"/>
    <w:rsid w:val="001066CE"/>
    <w:rsid w:val="0011187C"/>
    <w:rsid w:val="00117F91"/>
    <w:rsid w:val="00137518"/>
    <w:rsid w:val="00141A6B"/>
    <w:rsid w:val="001445CC"/>
    <w:rsid w:val="00144677"/>
    <w:rsid w:val="00145285"/>
    <w:rsid w:val="00153F67"/>
    <w:rsid w:val="0017469F"/>
    <w:rsid w:val="00191F71"/>
    <w:rsid w:val="001A59E7"/>
    <w:rsid w:val="001B204A"/>
    <w:rsid w:val="001B4ECF"/>
    <w:rsid w:val="001D3D41"/>
    <w:rsid w:val="001E3543"/>
    <w:rsid w:val="001F1007"/>
    <w:rsid w:val="001F16C9"/>
    <w:rsid w:val="00202B05"/>
    <w:rsid w:val="002275F2"/>
    <w:rsid w:val="0022795B"/>
    <w:rsid w:val="00244062"/>
    <w:rsid w:val="00271521"/>
    <w:rsid w:val="002746D3"/>
    <w:rsid w:val="00290FFF"/>
    <w:rsid w:val="0029171F"/>
    <w:rsid w:val="00294BF0"/>
    <w:rsid w:val="002A736C"/>
    <w:rsid w:val="002B7821"/>
    <w:rsid w:val="002C54CE"/>
    <w:rsid w:val="002D54CA"/>
    <w:rsid w:val="002E0E39"/>
    <w:rsid w:val="002F08E4"/>
    <w:rsid w:val="00306E8B"/>
    <w:rsid w:val="003241E7"/>
    <w:rsid w:val="003243D3"/>
    <w:rsid w:val="00324D9A"/>
    <w:rsid w:val="00343F8D"/>
    <w:rsid w:val="00344A89"/>
    <w:rsid w:val="00357067"/>
    <w:rsid w:val="00383092"/>
    <w:rsid w:val="003A5DBA"/>
    <w:rsid w:val="003B0773"/>
    <w:rsid w:val="003D1318"/>
    <w:rsid w:val="003D7FC4"/>
    <w:rsid w:val="003E45DA"/>
    <w:rsid w:val="003F3C0B"/>
    <w:rsid w:val="00417DD4"/>
    <w:rsid w:val="004359BD"/>
    <w:rsid w:val="00490151"/>
    <w:rsid w:val="004A1916"/>
    <w:rsid w:val="004B6F83"/>
    <w:rsid w:val="004E1B07"/>
    <w:rsid w:val="004E6F06"/>
    <w:rsid w:val="005412F8"/>
    <w:rsid w:val="00542976"/>
    <w:rsid w:val="0054617E"/>
    <w:rsid w:val="00560FE8"/>
    <w:rsid w:val="00580AE4"/>
    <w:rsid w:val="00584A2E"/>
    <w:rsid w:val="00591C16"/>
    <w:rsid w:val="005949C2"/>
    <w:rsid w:val="005A0328"/>
    <w:rsid w:val="005B0A00"/>
    <w:rsid w:val="005B0AE4"/>
    <w:rsid w:val="005B7819"/>
    <w:rsid w:val="005C1DAF"/>
    <w:rsid w:val="005C7C12"/>
    <w:rsid w:val="00600870"/>
    <w:rsid w:val="00602DD0"/>
    <w:rsid w:val="00612104"/>
    <w:rsid w:val="00622FFD"/>
    <w:rsid w:val="00631861"/>
    <w:rsid w:val="00652BDA"/>
    <w:rsid w:val="0065617A"/>
    <w:rsid w:val="006B0182"/>
    <w:rsid w:val="006B1C26"/>
    <w:rsid w:val="006C0D4E"/>
    <w:rsid w:val="006C6D84"/>
    <w:rsid w:val="006E1D5E"/>
    <w:rsid w:val="00721B0C"/>
    <w:rsid w:val="00735281"/>
    <w:rsid w:val="00745BB7"/>
    <w:rsid w:val="00761E67"/>
    <w:rsid w:val="007A71B5"/>
    <w:rsid w:val="007B43C5"/>
    <w:rsid w:val="007C0CCE"/>
    <w:rsid w:val="007F53CF"/>
    <w:rsid w:val="007F5D01"/>
    <w:rsid w:val="0080292B"/>
    <w:rsid w:val="0081551C"/>
    <w:rsid w:val="0083273F"/>
    <w:rsid w:val="008503E1"/>
    <w:rsid w:val="00851FF5"/>
    <w:rsid w:val="0086517F"/>
    <w:rsid w:val="00873155"/>
    <w:rsid w:val="0087573E"/>
    <w:rsid w:val="00882143"/>
    <w:rsid w:val="00890889"/>
    <w:rsid w:val="00895E55"/>
    <w:rsid w:val="00896C8E"/>
    <w:rsid w:val="0089722A"/>
    <w:rsid w:val="008A07B2"/>
    <w:rsid w:val="008A22A0"/>
    <w:rsid w:val="008B0BCB"/>
    <w:rsid w:val="008B1629"/>
    <w:rsid w:val="008D467B"/>
    <w:rsid w:val="008E7433"/>
    <w:rsid w:val="008F2968"/>
    <w:rsid w:val="008F3539"/>
    <w:rsid w:val="008F39D2"/>
    <w:rsid w:val="00916918"/>
    <w:rsid w:val="009261B6"/>
    <w:rsid w:val="0094726F"/>
    <w:rsid w:val="00951923"/>
    <w:rsid w:val="00953769"/>
    <w:rsid w:val="00971304"/>
    <w:rsid w:val="009D752C"/>
    <w:rsid w:val="00A0261A"/>
    <w:rsid w:val="00A145BB"/>
    <w:rsid w:val="00A16821"/>
    <w:rsid w:val="00A4499E"/>
    <w:rsid w:val="00A474C2"/>
    <w:rsid w:val="00A5248B"/>
    <w:rsid w:val="00A547C0"/>
    <w:rsid w:val="00A65C5B"/>
    <w:rsid w:val="00A7521A"/>
    <w:rsid w:val="00A86575"/>
    <w:rsid w:val="00AB0C23"/>
    <w:rsid w:val="00AB1AEE"/>
    <w:rsid w:val="00AC4061"/>
    <w:rsid w:val="00AC5E8A"/>
    <w:rsid w:val="00AE23D7"/>
    <w:rsid w:val="00AE264B"/>
    <w:rsid w:val="00AF591E"/>
    <w:rsid w:val="00AF75F5"/>
    <w:rsid w:val="00B00D72"/>
    <w:rsid w:val="00B10B3B"/>
    <w:rsid w:val="00B6480A"/>
    <w:rsid w:val="00B660C6"/>
    <w:rsid w:val="00B67F57"/>
    <w:rsid w:val="00B83154"/>
    <w:rsid w:val="00B914F3"/>
    <w:rsid w:val="00B95208"/>
    <w:rsid w:val="00B95C7B"/>
    <w:rsid w:val="00BC31BB"/>
    <w:rsid w:val="00BD3417"/>
    <w:rsid w:val="00BD6D6B"/>
    <w:rsid w:val="00BF5233"/>
    <w:rsid w:val="00BF5D16"/>
    <w:rsid w:val="00C07C99"/>
    <w:rsid w:val="00C354AD"/>
    <w:rsid w:val="00C4100C"/>
    <w:rsid w:val="00C44E56"/>
    <w:rsid w:val="00C51825"/>
    <w:rsid w:val="00C52C2A"/>
    <w:rsid w:val="00C54948"/>
    <w:rsid w:val="00C646E5"/>
    <w:rsid w:val="00C6484E"/>
    <w:rsid w:val="00C7301E"/>
    <w:rsid w:val="00C76340"/>
    <w:rsid w:val="00C818DA"/>
    <w:rsid w:val="00C830AF"/>
    <w:rsid w:val="00CA326D"/>
    <w:rsid w:val="00CD6D67"/>
    <w:rsid w:val="00CE43F5"/>
    <w:rsid w:val="00CF2E16"/>
    <w:rsid w:val="00D001FC"/>
    <w:rsid w:val="00D11398"/>
    <w:rsid w:val="00D17D08"/>
    <w:rsid w:val="00D22398"/>
    <w:rsid w:val="00D32F9D"/>
    <w:rsid w:val="00D36DF7"/>
    <w:rsid w:val="00D41AF7"/>
    <w:rsid w:val="00D624EE"/>
    <w:rsid w:val="00D70469"/>
    <w:rsid w:val="00D755F6"/>
    <w:rsid w:val="00D83C61"/>
    <w:rsid w:val="00D86B0F"/>
    <w:rsid w:val="00D97580"/>
    <w:rsid w:val="00DE1EEB"/>
    <w:rsid w:val="00DF1E36"/>
    <w:rsid w:val="00DF4CF4"/>
    <w:rsid w:val="00E062AD"/>
    <w:rsid w:val="00E1252C"/>
    <w:rsid w:val="00E1535C"/>
    <w:rsid w:val="00E16F87"/>
    <w:rsid w:val="00E22138"/>
    <w:rsid w:val="00E2765B"/>
    <w:rsid w:val="00E345FB"/>
    <w:rsid w:val="00E36321"/>
    <w:rsid w:val="00E556BF"/>
    <w:rsid w:val="00E5589F"/>
    <w:rsid w:val="00E6374D"/>
    <w:rsid w:val="00E66CB3"/>
    <w:rsid w:val="00E73952"/>
    <w:rsid w:val="00E77D7C"/>
    <w:rsid w:val="00E806FB"/>
    <w:rsid w:val="00E81B9E"/>
    <w:rsid w:val="00E85D7E"/>
    <w:rsid w:val="00E8760D"/>
    <w:rsid w:val="00E948DF"/>
    <w:rsid w:val="00EB488F"/>
    <w:rsid w:val="00EC1295"/>
    <w:rsid w:val="00EC7F02"/>
    <w:rsid w:val="00EE24BF"/>
    <w:rsid w:val="00EF57C0"/>
    <w:rsid w:val="00EF707B"/>
    <w:rsid w:val="00F036A6"/>
    <w:rsid w:val="00F13DED"/>
    <w:rsid w:val="00F2491F"/>
    <w:rsid w:val="00F26A60"/>
    <w:rsid w:val="00F331F6"/>
    <w:rsid w:val="00F36E3B"/>
    <w:rsid w:val="00F40D5F"/>
    <w:rsid w:val="00F4551F"/>
    <w:rsid w:val="00F5517A"/>
    <w:rsid w:val="00F55869"/>
    <w:rsid w:val="00F55953"/>
    <w:rsid w:val="00F5773C"/>
    <w:rsid w:val="00F63AF0"/>
    <w:rsid w:val="00FB6C0D"/>
    <w:rsid w:val="00FD1038"/>
    <w:rsid w:val="00FF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7E"/>
    <w:pPr>
      <w:ind w:left="720"/>
      <w:contextualSpacing/>
    </w:pPr>
  </w:style>
  <w:style w:type="paragraph" w:styleId="a4">
    <w:name w:val="Normal (Web)"/>
    <w:basedOn w:val="a"/>
    <w:unhideWhenUsed/>
    <w:rsid w:val="00E2765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73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9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40D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0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0D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B67F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qFormat/>
    <w:rsid w:val="00B67F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7E"/>
    <w:pPr>
      <w:ind w:left="720"/>
      <w:contextualSpacing/>
    </w:pPr>
  </w:style>
  <w:style w:type="paragraph" w:styleId="a4">
    <w:name w:val="Normal (Web)"/>
    <w:basedOn w:val="a"/>
    <w:unhideWhenUsed/>
    <w:rsid w:val="00E2765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73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9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40D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0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0D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B67F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qFormat/>
    <w:rsid w:val="00B67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4225</Words>
  <Characters>24088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2025-02-26T06:52:00Z</cp:lastPrinted>
  <dcterms:created xsi:type="dcterms:W3CDTF">2025-02-26T06:06:00Z</dcterms:created>
  <dcterms:modified xsi:type="dcterms:W3CDTF">2025-02-26T06:54:00Z</dcterms:modified>
</cp:coreProperties>
</file>