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97" w:rsidRDefault="00470D97" w:rsidP="009B63F5">
      <w:pPr>
        <w:spacing w:after="0" w:line="240" w:lineRule="auto"/>
        <w:rPr>
          <w:rFonts w:ascii="Times New Roman" w:hAnsi="Times New Roman" w:cs="Times New Roman"/>
          <w:u w:val="single"/>
        </w:rPr>
      </w:pPr>
    </w:p>
    <w:p w:rsidR="003308B2" w:rsidRPr="003308B2" w:rsidRDefault="003308B2" w:rsidP="003308B2">
      <w:pPr>
        <w:spacing w:after="0" w:line="240" w:lineRule="auto"/>
        <w:jc w:val="center"/>
        <w:rPr>
          <w:rFonts w:cs="Times New Roman"/>
        </w:rPr>
      </w:pPr>
      <w:r w:rsidRPr="003308B2">
        <w:rPr>
          <w:rFonts w:cs="Times New Roman"/>
          <w:noProof/>
        </w:rPr>
        <w:drawing>
          <wp:inline distT="0" distB="0" distL="0" distR="0" wp14:anchorId="25F06F5C" wp14:editId="13ECF07F">
            <wp:extent cx="733425" cy="87185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1855"/>
                    </a:xfrm>
                    <a:prstGeom prst="rect">
                      <a:avLst/>
                    </a:prstGeom>
                    <a:solidFill>
                      <a:srgbClr val="FFFFFF"/>
                    </a:solidFill>
                    <a:ln>
                      <a:noFill/>
                    </a:ln>
                  </pic:spPr>
                </pic:pic>
              </a:graphicData>
            </a:graphic>
          </wp:inline>
        </w:drawing>
      </w:r>
    </w:p>
    <w:p w:rsidR="003308B2" w:rsidRPr="003308B2" w:rsidRDefault="003308B2" w:rsidP="003308B2">
      <w:pPr>
        <w:keepNext/>
        <w:tabs>
          <w:tab w:val="left" w:pos="6315"/>
        </w:tabs>
        <w:spacing w:after="0" w:line="240" w:lineRule="auto"/>
        <w:jc w:val="center"/>
        <w:rPr>
          <w:rFonts w:ascii="Times New Roman" w:hAnsi="Times New Roman" w:cs="Times New Roman"/>
          <w:b/>
          <w:sz w:val="28"/>
          <w:szCs w:val="28"/>
        </w:rPr>
      </w:pPr>
      <w:r w:rsidRPr="003308B2">
        <w:rPr>
          <w:rFonts w:ascii="Times New Roman" w:hAnsi="Times New Roman" w:cs="Times New Roman"/>
          <w:b/>
          <w:sz w:val="28"/>
          <w:szCs w:val="28"/>
        </w:rPr>
        <w:t>Администрация</w:t>
      </w:r>
    </w:p>
    <w:p w:rsidR="003308B2" w:rsidRPr="003308B2" w:rsidRDefault="003308B2" w:rsidP="003308B2">
      <w:pPr>
        <w:keepNext/>
        <w:tabs>
          <w:tab w:val="left" w:pos="6315"/>
        </w:tabs>
        <w:spacing w:after="0" w:line="240" w:lineRule="auto"/>
        <w:jc w:val="center"/>
        <w:rPr>
          <w:rFonts w:ascii="Times New Roman" w:hAnsi="Times New Roman" w:cs="Times New Roman"/>
          <w:b/>
          <w:sz w:val="28"/>
          <w:szCs w:val="28"/>
        </w:rPr>
      </w:pPr>
      <w:r w:rsidRPr="003308B2">
        <w:rPr>
          <w:rFonts w:ascii="Times New Roman" w:hAnsi="Times New Roman" w:cs="Times New Roman"/>
          <w:b/>
          <w:sz w:val="28"/>
          <w:szCs w:val="28"/>
        </w:rPr>
        <w:t>Верхнемамонского  сельского поселения</w:t>
      </w:r>
    </w:p>
    <w:p w:rsidR="003308B2" w:rsidRPr="003308B2" w:rsidRDefault="003308B2" w:rsidP="003308B2">
      <w:pPr>
        <w:keepNext/>
        <w:tabs>
          <w:tab w:val="left" w:pos="6315"/>
        </w:tabs>
        <w:spacing w:after="0" w:line="240" w:lineRule="auto"/>
        <w:jc w:val="center"/>
        <w:rPr>
          <w:rFonts w:ascii="Times New Roman" w:hAnsi="Times New Roman" w:cs="Times New Roman"/>
          <w:b/>
          <w:sz w:val="28"/>
          <w:szCs w:val="28"/>
        </w:rPr>
      </w:pPr>
      <w:r w:rsidRPr="003308B2">
        <w:rPr>
          <w:rFonts w:ascii="Times New Roman" w:hAnsi="Times New Roman" w:cs="Times New Roman"/>
          <w:b/>
          <w:sz w:val="28"/>
          <w:szCs w:val="28"/>
        </w:rPr>
        <w:t>Верхнемамонского муниципального района</w:t>
      </w:r>
    </w:p>
    <w:p w:rsidR="003308B2" w:rsidRPr="003308B2" w:rsidRDefault="003308B2" w:rsidP="003308B2">
      <w:pPr>
        <w:tabs>
          <w:tab w:val="left" w:pos="1560"/>
        </w:tabs>
        <w:spacing w:after="0" w:line="240" w:lineRule="auto"/>
        <w:jc w:val="center"/>
        <w:rPr>
          <w:rFonts w:ascii="Times New Roman" w:hAnsi="Times New Roman" w:cs="Times New Roman"/>
          <w:sz w:val="28"/>
          <w:szCs w:val="28"/>
        </w:rPr>
      </w:pPr>
      <w:r w:rsidRPr="003308B2">
        <w:rPr>
          <w:rFonts w:ascii="Times New Roman" w:hAnsi="Times New Roman" w:cs="Times New Roman"/>
          <w:b/>
          <w:sz w:val="28"/>
          <w:szCs w:val="28"/>
        </w:rPr>
        <w:t>Воронежской области</w:t>
      </w:r>
    </w:p>
    <w:p w:rsidR="003308B2" w:rsidRPr="003308B2" w:rsidRDefault="003308B2" w:rsidP="003308B2">
      <w:pPr>
        <w:keepNext/>
        <w:overflowPunct w:val="0"/>
        <w:autoSpaceDE w:val="0"/>
        <w:autoSpaceDN w:val="0"/>
        <w:adjustRightInd w:val="0"/>
        <w:spacing w:after="0" w:line="360" w:lineRule="auto"/>
        <w:ind w:left="426" w:right="-483" w:hanging="993"/>
        <w:jc w:val="center"/>
        <w:textAlignment w:val="baseline"/>
        <w:outlineLvl w:val="1"/>
        <w:rPr>
          <w:rFonts w:ascii="Times New Roman CYR" w:hAnsi="Times New Roman CYR" w:cs="Times New Roman"/>
          <w:b/>
          <w:color w:val="000000"/>
          <w:sz w:val="32"/>
          <w:szCs w:val="20"/>
        </w:rPr>
      </w:pPr>
      <w:r w:rsidRPr="003308B2">
        <w:rPr>
          <w:rFonts w:ascii="Times New Roman CYR" w:hAnsi="Times New Roman CYR" w:cs="Times New Roman"/>
          <w:b/>
          <w:color w:val="000000"/>
          <w:sz w:val="32"/>
          <w:szCs w:val="20"/>
        </w:rPr>
        <w:t>ПОСТАНОВЛЕНИЕ</w:t>
      </w:r>
    </w:p>
    <w:p w:rsidR="003308B2" w:rsidRPr="00E91E96" w:rsidRDefault="0077020D" w:rsidP="003308B2">
      <w:pPr>
        <w:overflowPunct w:val="0"/>
        <w:autoSpaceDE w:val="0"/>
        <w:autoSpaceDN w:val="0"/>
        <w:adjustRightInd w:val="0"/>
        <w:spacing w:after="0" w:line="240" w:lineRule="auto"/>
        <w:textAlignment w:val="baseline"/>
        <w:rPr>
          <w:rFonts w:ascii="Times New Roman" w:hAnsi="Times New Roman" w:cs="Times New Roman"/>
          <w:color w:val="000000"/>
          <w:sz w:val="26"/>
          <w:szCs w:val="26"/>
        </w:rPr>
      </w:pPr>
      <w:r w:rsidRPr="00E91E96">
        <w:rPr>
          <w:rFonts w:ascii="Times New Roman" w:hAnsi="Times New Roman" w:cs="Times New Roman"/>
          <w:color w:val="000000"/>
          <w:sz w:val="26"/>
          <w:szCs w:val="26"/>
          <w:u w:val="single"/>
        </w:rPr>
        <w:t>от «</w:t>
      </w:r>
      <w:r w:rsidR="00F00C1D" w:rsidRPr="00E91E96">
        <w:rPr>
          <w:rFonts w:ascii="Times New Roman" w:hAnsi="Times New Roman" w:cs="Times New Roman"/>
          <w:color w:val="000000"/>
          <w:sz w:val="26"/>
          <w:szCs w:val="26"/>
          <w:u w:val="single"/>
        </w:rPr>
        <w:t xml:space="preserve"> 03</w:t>
      </w:r>
      <w:r w:rsidR="00CF32FD" w:rsidRPr="00E91E96">
        <w:rPr>
          <w:rFonts w:ascii="Times New Roman" w:hAnsi="Times New Roman" w:cs="Times New Roman"/>
          <w:color w:val="000000"/>
          <w:sz w:val="26"/>
          <w:szCs w:val="26"/>
          <w:u w:val="single"/>
        </w:rPr>
        <w:t xml:space="preserve"> </w:t>
      </w:r>
      <w:r w:rsidR="003308B2" w:rsidRPr="00E91E96">
        <w:rPr>
          <w:rFonts w:ascii="Times New Roman" w:hAnsi="Times New Roman" w:cs="Times New Roman"/>
          <w:color w:val="000000"/>
          <w:sz w:val="26"/>
          <w:szCs w:val="26"/>
          <w:u w:val="single"/>
        </w:rPr>
        <w:t xml:space="preserve">»  </w:t>
      </w:r>
      <w:r w:rsidR="00F00C1D" w:rsidRPr="00E91E96">
        <w:rPr>
          <w:rFonts w:ascii="Times New Roman" w:hAnsi="Times New Roman" w:cs="Times New Roman"/>
          <w:color w:val="000000"/>
          <w:sz w:val="26"/>
          <w:szCs w:val="26"/>
          <w:u w:val="single"/>
        </w:rPr>
        <w:t xml:space="preserve">апреля </w:t>
      </w:r>
      <w:r w:rsidR="00AE5A22" w:rsidRPr="00E91E96">
        <w:rPr>
          <w:rFonts w:ascii="Times New Roman" w:hAnsi="Times New Roman" w:cs="Times New Roman"/>
          <w:color w:val="000000"/>
          <w:sz w:val="26"/>
          <w:szCs w:val="26"/>
          <w:u w:val="single"/>
        </w:rPr>
        <w:t xml:space="preserve"> </w:t>
      </w:r>
      <w:r w:rsidR="00F00C1D" w:rsidRPr="00E91E96">
        <w:rPr>
          <w:rFonts w:ascii="Times New Roman" w:hAnsi="Times New Roman" w:cs="Times New Roman"/>
          <w:color w:val="000000"/>
          <w:sz w:val="26"/>
          <w:szCs w:val="26"/>
          <w:u w:val="single"/>
        </w:rPr>
        <w:t xml:space="preserve"> 2025</w:t>
      </w:r>
      <w:r w:rsidR="003308B2" w:rsidRPr="00E91E96">
        <w:rPr>
          <w:rFonts w:ascii="Times New Roman" w:hAnsi="Times New Roman" w:cs="Times New Roman"/>
          <w:color w:val="000000"/>
          <w:sz w:val="26"/>
          <w:szCs w:val="26"/>
          <w:u w:val="single"/>
        </w:rPr>
        <w:t xml:space="preserve">  г</w:t>
      </w:r>
      <w:r w:rsidR="003308B2" w:rsidRPr="00E91E96">
        <w:rPr>
          <w:rFonts w:ascii="Times New Roman" w:hAnsi="Times New Roman" w:cs="Times New Roman"/>
          <w:color w:val="000000"/>
          <w:sz w:val="26"/>
          <w:szCs w:val="26"/>
        </w:rPr>
        <w:t xml:space="preserve">.      </w:t>
      </w:r>
      <w:r w:rsidR="001C2E31" w:rsidRPr="00E91E96">
        <w:rPr>
          <w:rFonts w:ascii="Times New Roman" w:hAnsi="Times New Roman" w:cs="Times New Roman"/>
          <w:color w:val="000000"/>
          <w:sz w:val="26"/>
          <w:szCs w:val="26"/>
        </w:rPr>
        <w:t xml:space="preserve">    </w:t>
      </w:r>
      <w:r w:rsidR="003308B2" w:rsidRPr="00E91E96">
        <w:rPr>
          <w:rFonts w:ascii="Times New Roman" w:hAnsi="Times New Roman" w:cs="Times New Roman"/>
          <w:color w:val="000000"/>
          <w:sz w:val="26"/>
          <w:szCs w:val="26"/>
        </w:rPr>
        <w:t xml:space="preserve"> </w:t>
      </w:r>
      <w:r w:rsidR="00F00C1D" w:rsidRPr="00E91E96">
        <w:rPr>
          <w:rFonts w:ascii="Times New Roman" w:hAnsi="Times New Roman" w:cs="Times New Roman"/>
          <w:color w:val="000000"/>
          <w:sz w:val="26"/>
          <w:szCs w:val="26"/>
        </w:rPr>
        <w:t xml:space="preserve"> </w:t>
      </w:r>
      <w:r w:rsidR="003308B2" w:rsidRPr="00E91E96">
        <w:rPr>
          <w:rFonts w:ascii="Times New Roman" w:hAnsi="Times New Roman" w:cs="Times New Roman"/>
          <w:color w:val="000000"/>
          <w:sz w:val="26"/>
          <w:szCs w:val="26"/>
        </w:rPr>
        <w:t xml:space="preserve">                                     </w:t>
      </w:r>
      <w:r w:rsidR="004F4EC0" w:rsidRPr="00E91E96">
        <w:rPr>
          <w:rFonts w:ascii="Times New Roman" w:hAnsi="Times New Roman" w:cs="Times New Roman"/>
          <w:color w:val="000000"/>
          <w:sz w:val="26"/>
          <w:szCs w:val="26"/>
        </w:rPr>
        <w:t xml:space="preserve">   </w:t>
      </w:r>
      <w:r w:rsidR="00A911D0" w:rsidRPr="00E91E96">
        <w:rPr>
          <w:rFonts w:ascii="Times New Roman" w:hAnsi="Times New Roman" w:cs="Times New Roman"/>
          <w:color w:val="000000"/>
          <w:sz w:val="26"/>
          <w:szCs w:val="26"/>
        </w:rPr>
        <w:t xml:space="preserve">               </w:t>
      </w:r>
      <w:r w:rsidR="00F00C1D" w:rsidRPr="00E91E96">
        <w:rPr>
          <w:rFonts w:ascii="Times New Roman" w:hAnsi="Times New Roman" w:cs="Times New Roman"/>
          <w:color w:val="000000"/>
          <w:sz w:val="26"/>
          <w:szCs w:val="26"/>
        </w:rPr>
        <w:t xml:space="preserve">   </w:t>
      </w:r>
      <w:r w:rsidR="003308B2" w:rsidRPr="00E91E96">
        <w:rPr>
          <w:rFonts w:ascii="Times New Roman" w:hAnsi="Times New Roman" w:cs="Times New Roman"/>
          <w:color w:val="000000"/>
          <w:sz w:val="26"/>
          <w:szCs w:val="26"/>
        </w:rPr>
        <w:t xml:space="preserve">   </w:t>
      </w:r>
      <w:r w:rsidR="00F00C1D" w:rsidRPr="00E91E96">
        <w:rPr>
          <w:rFonts w:ascii="Times New Roman" w:hAnsi="Times New Roman" w:cs="Times New Roman"/>
          <w:color w:val="000000"/>
          <w:sz w:val="26"/>
          <w:szCs w:val="26"/>
        </w:rPr>
        <w:t xml:space="preserve"> </w:t>
      </w:r>
      <w:r w:rsidR="003308B2" w:rsidRPr="00E91E96">
        <w:rPr>
          <w:rFonts w:ascii="Times New Roman" w:hAnsi="Times New Roman" w:cs="Times New Roman"/>
          <w:color w:val="000000"/>
          <w:sz w:val="26"/>
          <w:szCs w:val="26"/>
        </w:rPr>
        <w:t xml:space="preserve">   </w:t>
      </w:r>
      <w:r w:rsidR="00E91E96">
        <w:rPr>
          <w:rFonts w:ascii="Times New Roman" w:hAnsi="Times New Roman" w:cs="Times New Roman"/>
          <w:color w:val="000000"/>
          <w:sz w:val="26"/>
          <w:szCs w:val="26"/>
        </w:rPr>
        <w:t xml:space="preserve">       </w:t>
      </w:r>
      <w:r w:rsidR="003308B2" w:rsidRPr="00E91E96">
        <w:rPr>
          <w:rFonts w:ascii="Times New Roman" w:hAnsi="Times New Roman" w:cs="Times New Roman"/>
          <w:color w:val="000000"/>
          <w:sz w:val="26"/>
          <w:szCs w:val="26"/>
        </w:rPr>
        <w:t xml:space="preserve">№ </w:t>
      </w:r>
      <w:r w:rsidR="00F00C1D" w:rsidRPr="00E91E96">
        <w:rPr>
          <w:rFonts w:ascii="Times New Roman" w:hAnsi="Times New Roman" w:cs="Times New Roman"/>
          <w:color w:val="000000"/>
          <w:sz w:val="26"/>
          <w:szCs w:val="26"/>
        </w:rPr>
        <w:t>157</w:t>
      </w:r>
    </w:p>
    <w:p w:rsidR="003308B2" w:rsidRPr="00E91E96" w:rsidRDefault="003308B2" w:rsidP="003308B2">
      <w:pPr>
        <w:overflowPunct w:val="0"/>
        <w:autoSpaceDE w:val="0"/>
        <w:autoSpaceDN w:val="0"/>
        <w:adjustRightInd w:val="0"/>
        <w:spacing w:after="0" w:line="240" w:lineRule="auto"/>
        <w:jc w:val="both"/>
        <w:textAlignment w:val="baseline"/>
        <w:rPr>
          <w:rFonts w:ascii="Times New Roman" w:hAnsi="Times New Roman" w:cs="Times New Roman"/>
          <w:color w:val="000000"/>
          <w:sz w:val="26"/>
          <w:szCs w:val="26"/>
        </w:rPr>
      </w:pPr>
      <w:r w:rsidRPr="00E91E96">
        <w:rPr>
          <w:rFonts w:ascii="Times New Roman" w:hAnsi="Times New Roman" w:cs="Times New Roman"/>
          <w:color w:val="000000"/>
          <w:sz w:val="26"/>
          <w:szCs w:val="26"/>
        </w:rPr>
        <w:t xml:space="preserve">      с. Верхний Мамон</w:t>
      </w:r>
    </w:p>
    <w:tbl>
      <w:tblPr>
        <w:tblW w:w="9751" w:type="dxa"/>
        <w:tblLook w:val="04A0" w:firstRow="1" w:lastRow="0" w:firstColumn="1" w:lastColumn="0" w:noHBand="0" w:noVBand="1"/>
      </w:tblPr>
      <w:tblGrid>
        <w:gridCol w:w="5166"/>
        <w:gridCol w:w="4585"/>
      </w:tblGrid>
      <w:tr w:rsidR="003308B2" w:rsidRPr="00E91E96" w:rsidTr="00E91E96">
        <w:trPr>
          <w:trHeight w:val="2515"/>
        </w:trPr>
        <w:tc>
          <w:tcPr>
            <w:tcW w:w="5166" w:type="dxa"/>
          </w:tcPr>
          <w:p w:rsidR="001C2E31" w:rsidRPr="00E91E96" w:rsidRDefault="00CF32FD" w:rsidP="00360634">
            <w:pPr>
              <w:spacing w:after="0" w:line="240" w:lineRule="auto"/>
              <w:rPr>
                <w:rFonts w:ascii="Times New Roman" w:hAnsi="Times New Roman" w:cs="Times New Roman"/>
                <w:sz w:val="26"/>
                <w:szCs w:val="26"/>
              </w:rPr>
            </w:pPr>
            <w:r w:rsidRPr="00E91E96">
              <w:rPr>
                <w:rFonts w:ascii="Times New Roman" w:hAnsi="Times New Roman" w:cs="Times New Roman"/>
                <w:sz w:val="26"/>
                <w:szCs w:val="26"/>
              </w:rPr>
              <w:t>О создании согласительной комиссии по согласованию местоположения границ земельных участков</w:t>
            </w:r>
            <w:r w:rsidR="007664F6" w:rsidRPr="00E91E96">
              <w:rPr>
                <w:rFonts w:ascii="Times New Roman" w:hAnsi="Times New Roman" w:cs="Times New Roman"/>
                <w:sz w:val="26"/>
                <w:szCs w:val="26"/>
              </w:rPr>
              <w:t xml:space="preserve"> при выполнении комплексных кадастровых работ на территории Верхнемамонского </w:t>
            </w:r>
          </w:p>
          <w:p w:rsidR="003308B2" w:rsidRPr="00E91E96" w:rsidRDefault="007664F6" w:rsidP="00360634">
            <w:pPr>
              <w:spacing w:after="0" w:line="240" w:lineRule="auto"/>
              <w:rPr>
                <w:rFonts w:ascii="Times New Roman" w:hAnsi="Times New Roman" w:cs="Times New Roman"/>
                <w:sz w:val="26"/>
                <w:szCs w:val="26"/>
              </w:rPr>
            </w:pPr>
            <w:r w:rsidRPr="00E91E96">
              <w:rPr>
                <w:rFonts w:ascii="Times New Roman" w:hAnsi="Times New Roman" w:cs="Times New Roman"/>
                <w:sz w:val="26"/>
                <w:szCs w:val="26"/>
              </w:rPr>
              <w:t>сельского поселения Верхнемамонского муниципального района Воронежской области.</w:t>
            </w:r>
          </w:p>
          <w:p w:rsidR="003308B2" w:rsidRPr="00E91E96" w:rsidRDefault="003308B2" w:rsidP="003308B2">
            <w:pPr>
              <w:spacing w:after="0" w:line="240" w:lineRule="auto"/>
              <w:jc w:val="both"/>
              <w:rPr>
                <w:rFonts w:ascii="Times New Roman" w:hAnsi="Times New Roman" w:cs="Times New Roman"/>
                <w:sz w:val="26"/>
                <w:szCs w:val="26"/>
              </w:rPr>
            </w:pPr>
          </w:p>
        </w:tc>
        <w:tc>
          <w:tcPr>
            <w:tcW w:w="4585" w:type="dxa"/>
          </w:tcPr>
          <w:p w:rsidR="003308B2" w:rsidRPr="00E91E96" w:rsidRDefault="003308B2" w:rsidP="003308B2">
            <w:pPr>
              <w:spacing w:after="0" w:line="240" w:lineRule="auto"/>
              <w:rPr>
                <w:rFonts w:ascii="Times New Roman" w:hAnsi="Times New Roman" w:cs="Times New Roman"/>
                <w:sz w:val="26"/>
                <w:szCs w:val="26"/>
              </w:rPr>
            </w:pPr>
          </w:p>
        </w:tc>
      </w:tr>
    </w:tbl>
    <w:p w:rsidR="007664F6" w:rsidRPr="00E91E96" w:rsidRDefault="007664F6" w:rsidP="007664F6">
      <w:pPr>
        <w:spacing w:after="0" w:line="240" w:lineRule="auto"/>
        <w:ind w:firstLine="567"/>
        <w:jc w:val="both"/>
        <w:rPr>
          <w:rFonts w:ascii="Times New Roman" w:hAnsi="Times New Roman" w:cs="Times New Roman"/>
          <w:sz w:val="26"/>
          <w:szCs w:val="26"/>
        </w:rPr>
      </w:pPr>
      <w:r w:rsidRPr="00E91E96">
        <w:rPr>
          <w:rFonts w:ascii="Times New Roman" w:hAnsi="Times New Roman" w:cs="Times New Roman"/>
          <w:sz w:val="26"/>
          <w:szCs w:val="26"/>
        </w:rPr>
        <w:t>В соответствии со ст.</w:t>
      </w:r>
      <w:r w:rsidR="001C2E31" w:rsidRPr="00E91E96">
        <w:rPr>
          <w:rFonts w:ascii="Times New Roman" w:hAnsi="Times New Roman" w:cs="Times New Roman"/>
          <w:sz w:val="26"/>
          <w:szCs w:val="26"/>
        </w:rPr>
        <w:t xml:space="preserve"> </w:t>
      </w:r>
      <w:r w:rsidRPr="00E91E96">
        <w:rPr>
          <w:rFonts w:ascii="Times New Roman" w:hAnsi="Times New Roman" w:cs="Times New Roman"/>
          <w:sz w:val="26"/>
          <w:szCs w:val="26"/>
        </w:rPr>
        <w:t>42.10 Федерального закона от 24.07.2007 г. № 221-</w:t>
      </w:r>
      <w:r w:rsidR="00545F5F" w:rsidRPr="00E91E96">
        <w:rPr>
          <w:rFonts w:ascii="Times New Roman" w:hAnsi="Times New Roman" w:cs="Times New Roman"/>
          <w:sz w:val="26"/>
          <w:szCs w:val="26"/>
        </w:rPr>
        <w:t>ФЗ «О кадастровой деятельности», Федеральным законом от 06.10.2003г. №131-ФЗ «Об общих принципах организации местного самоуправления в Россий</w:t>
      </w:r>
      <w:r w:rsidR="001C2E31" w:rsidRPr="00E91E96">
        <w:rPr>
          <w:rFonts w:ascii="Times New Roman" w:hAnsi="Times New Roman" w:cs="Times New Roman"/>
          <w:sz w:val="26"/>
          <w:szCs w:val="26"/>
        </w:rPr>
        <w:t>ской</w:t>
      </w:r>
      <w:r w:rsidR="00545F5F" w:rsidRPr="00E91E96">
        <w:rPr>
          <w:rFonts w:ascii="Times New Roman" w:hAnsi="Times New Roman" w:cs="Times New Roman"/>
          <w:sz w:val="26"/>
          <w:szCs w:val="26"/>
        </w:rPr>
        <w:t xml:space="preserve"> Федерации», приказом департамента имущественных и земельных отношений Воронежской области от 07.04.2015 г. № 595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p>
    <w:p w:rsidR="003308B2" w:rsidRPr="00E91E96" w:rsidRDefault="003308B2" w:rsidP="00360634">
      <w:pPr>
        <w:spacing w:after="0" w:line="240" w:lineRule="auto"/>
        <w:ind w:firstLine="567"/>
        <w:jc w:val="center"/>
        <w:rPr>
          <w:rFonts w:ascii="Times New Roman" w:hAnsi="Times New Roman" w:cs="Times New Roman"/>
          <w:sz w:val="26"/>
          <w:szCs w:val="26"/>
        </w:rPr>
      </w:pPr>
      <w:proofErr w:type="gramStart"/>
      <w:r w:rsidRPr="00E91E96">
        <w:rPr>
          <w:rFonts w:ascii="Times New Roman" w:hAnsi="Times New Roman" w:cs="Times New Roman"/>
          <w:sz w:val="26"/>
          <w:szCs w:val="26"/>
        </w:rPr>
        <w:t>П</w:t>
      </w:r>
      <w:proofErr w:type="gramEnd"/>
      <w:r w:rsidRPr="00E91E96">
        <w:rPr>
          <w:rFonts w:ascii="Times New Roman" w:hAnsi="Times New Roman" w:cs="Times New Roman"/>
          <w:sz w:val="26"/>
          <w:szCs w:val="26"/>
        </w:rPr>
        <w:t xml:space="preserve"> О С </w:t>
      </w:r>
      <w:r w:rsidR="00DC35BE" w:rsidRPr="00E91E96">
        <w:rPr>
          <w:rFonts w:ascii="Times New Roman" w:hAnsi="Times New Roman" w:cs="Times New Roman"/>
          <w:sz w:val="26"/>
          <w:szCs w:val="26"/>
        </w:rPr>
        <w:t>Т А Н О В Л Я Е Т</w:t>
      </w:r>
      <w:r w:rsidRPr="00E91E96">
        <w:rPr>
          <w:rFonts w:ascii="Times New Roman" w:hAnsi="Times New Roman" w:cs="Times New Roman"/>
          <w:sz w:val="26"/>
          <w:szCs w:val="26"/>
        </w:rPr>
        <w:t>:</w:t>
      </w:r>
    </w:p>
    <w:p w:rsidR="00163B25" w:rsidRPr="00E91E96" w:rsidRDefault="00545F5F" w:rsidP="00163B25">
      <w:pPr>
        <w:numPr>
          <w:ilvl w:val="0"/>
          <w:numId w:val="5"/>
        </w:numPr>
        <w:spacing w:after="0" w:line="240" w:lineRule="auto"/>
        <w:jc w:val="both"/>
        <w:rPr>
          <w:rFonts w:ascii="Times New Roman" w:hAnsi="Times New Roman" w:cs="Times New Roman"/>
          <w:sz w:val="26"/>
          <w:szCs w:val="26"/>
        </w:rPr>
      </w:pPr>
      <w:proofErr w:type="gramStart"/>
      <w:r w:rsidRPr="00E91E96">
        <w:rPr>
          <w:rFonts w:ascii="Times New Roman" w:hAnsi="Times New Roman" w:cs="Times New Roman"/>
          <w:sz w:val="26"/>
          <w:szCs w:val="26"/>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Верхнемамонское сельское поселение Верхнемамонского муниципального района Воронежской области (</w:t>
      </w:r>
      <w:r w:rsidR="009137FC" w:rsidRPr="00E91E96">
        <w:rPr>
          <w:rFonts w:ascii="Times New Roman" w:hAnsi="Times New Roman" w:cs="Times New Roman"/>
          <w:sz w:val="26"/>
          <w:szCs w:val="26"/>
        </w:rPr>
        <w:t>с.</w:t>
      </w:r>
      <w:r w:rsidR="001C2E31" w:rsidRPr="00E91E96">
        <w:rPr>
          <w:rFonts w:ascii="Times New Roman" w:hAnsi="Times New Roman" w:cs="Times New Roman"/>
          <w:sz w:val="26"/>
          <w:szCs w:val="26"/>
        </w:rPr>
        <w:t xml:space="preserve"> </w:t>
      </w:r>
      <w:r w:rsidR="009137FC" w:rsidRPr="00E91E96">
        <w:rPr>
          <w:rFonts w:ascii="Times New Roman" w:hAnsi="Times New Roman" w:cs="Times New Roman"/>
          <w:sz w:val="26"/>
          <w:szCs w:val="26"/>
        </w:rPr>
        <w:t xml:space="preserve">Верхний Мамон, кадастровые кварталы </w:t>
      </w:r>
      <w:r w:rsidR="00163B25" w:rsidRPr="00E91E96">
        <w:rPr>
          <w:rFonts w:ascii="Times New Roman" w:hAnsi="Times New Roman" w:cs="Times New Roman"/>
          <w:sz w:val="26"/>
          <w:szCs w:val="26"/>
        </w:rPr>
        <w:t xml:space="preserve"> </w:t>
      </w:r>
      <w:r w:rsidR="00F00C1D" w:rsidRPr="00E91E96">
        <w:rPr>
          <w:rFonts w:ascii="Times New Roman" w:hAnsi="Times New Roman" w:cs="Times New Roman"/>
          <w:sz w:val="26"/>
          <w:szCs w:val="26"/>
        </w:rPr>
        <w:t>36:06:0100001</w:t>
      </w:r>
      <w:r w:rsidR="00163B25" w:rsidRPr="00E91E96">
        <w:rPr>
          <w:rFonts w:ascii="Times New Roman" w:hAnsi="Times New Roman" w:cs="Times New Roman"/>
          <w:sz w:val="26"/>
          <w:szCs w:val="26"/>
        </w:rPr>
        <w:t>, 36:06:01000</w:t>
      </w:r>
      <w:r w:rsidR="00F00C1D" w:rsidRPr="00E91E96">
        <w:rPr>
          <w:rFonts w:ascii="Times New Roman" w:hAnsi="Times New Roman" w:cs="Times New Roman"/>
          <w:sz w:val="26"/>
          <w:szCs w:val="26"/>
        </w:rPr>
        <w:t>02</w:t>
      </w:r>
      <w:r w:rsidR="00163B25" w:rsidRPr="00E91E96">
        <w:rPr>
          <w:rFonts w:ascii="Times New Roman" w:hAnsi="Times New Roman" w:cs="Times New Roman"/>
          <w:sz w:val="26"/>
          <w:szCs w:val="26"/>
        </w:rPr>
        <w:t>, 36:06:01000</w:t>
      </w:r>
      <w:r w:rsidR="00F00C1D" w:rsidRPr="00E91E96">
        <w:rPr>
          <w:rFonts w:ascii="Times New Roman" w:hAnsi="Times New Roman" w:cs="Times New Roman"/>
          <w:sz w:val="26"/>
          <w:szCs w:val="26"/>
        </w:rPr>
        <w:t>03</w:t>
      </w:r>
      <w:r w:rsidR="00163B25" w:rsidRPr="00E91E96">
        <w:rPr>
          <w:rFonts w:ascii="Times New Roman" w:hAnsi="Times New Roman" w:cs="Times New Roman"/>
          <w:sz w:val="26"/>
          <w:szCs w:val="26"/>
        </w:rPr>
        <w:t>, 36:06:01000</w:t>
      </w:r>
      <w:r w:rsidR="00F00C1D" w:rsidRPr="00E91E96">
        <w:rPr>
          <w:rFonts w:ascii="Times New Roman" w:hAnsi="Times New Roman" w:cs="Times New Roman"/>
          <w:sz w:val="26"/>
          <w:szCs w:val="26"/>
        </w:rPr>
        <w:t>06, 36:06:0100007, 36:06:0100008</w:t>
      </w:r>
      <w:r w:rsidR="00163B25" w:rsidRPr="00E91E96">
        <w:rPr>
          <w:rFonts w:ascii="Times New Roman" w:hAnsi="Times New Roman" w:cs="Times New Roman"/>
          <w:sz w:val="26"/>
          <w:szCs w:val="26"/>
        </w:rPr>
        <w:t>, 36:06:010002</w:t>
      </w:r>
      <w:r w:rsidR="00F00C1D" w:rsidRPr="00E91E96">
        <w:rPr>
          <w:rFonts w:ascii="Times New Roman" w:hAnsi="Times New Roman" w:cs="Times New Roman"/>
          <w:sz w:val="26"/>
          <w:szCs w:val="26"/>
        </w:rPr>
        <w:t>2, 36:06:0100031</w:t>
      </w:r>
      <w:r w:rsidR="00163B25" w:rsidRPr="00E91E96">
        <w:rPr>
          <w:rFonts w:ascii="Times New Roman" w:hAnsi="Times New Roman" w:cs="Times New Roman"/>
          <w:sz w:val="26"/>
          <w:szCs w:val="26"/>
        </w:rPr>
        <w:t>).</w:t>
      </w:r>
      <w:proofErr w:type="gramEnd"/>
    </w:p>
    <w:p w:rsidR="009137FC" w:rsidRPr="00E91E96" w:rsidRDefault="009137FC" w:rsidP="009137FC">
      <w:pPr>
        <w:numPr>
          <w:ilvl w:val="0"/>
          <w:numId w:val="5"/>
        </w:numPr>
        <w:spacing w:after="0" w:line="240" w:lineRule="auto"/>
        <w:jc w:val="both"/>
        <w:rPr>
          <w:rFonts w:ascii="Times New Roman" w:hAnsi="Times New Roman" w:cs="Times New Roman"/>
          <w:sz w:val="26"/>
          <w:szCs w:val="26"/>
        </w:rPr>
      </w:pPr>
      <w:r w:rsidRPr="00E91E96">
        <w:rPr>
          <w:rFonts w:ascii="Times New Roman" w:hAnsi="Times New Roman" w:cs="Times New Roman"/>
          <w:sz w:val="26"/>
          <w:szCs w:val="26"/>
        </w:rPr>
        <w:t>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Верхнемамонского сельского поселения Верхнемамонского муниципального района Воронежской области согласно Приложению №1.</w:t>
      </w:r>
    </w:p>
    <w:p w:rsidR="001C2E31" w:rsidRPr="00E91E96" w:rsidRDefault="001C2E31" w:rsidP="001C2E31">
      <w:pPr>
        <w:spacing w:after="0" w:line="240" w:lineRule="auto"/>
        <w:ind w:left="927"/>
        <w:jc w:val="both"/>
        <w:rPr>
          <w:rFonts w:ascii="Times New Roman" w:hAnsi="Times New Roman" w:cs="Times New Roman"/>
          <w:sz w:val="26"/>
          <w:szCs w:val="26"/>
        </w:rPr>
      </w:pPr>
    </w:p>
    <w:p w:rsidR="009137FC" w:rsidRPr="00E91E96" w:rsidRDefault="009137FC" w:rsidP="009137FC">
      <w:pPr>
        <w:numPr>
          <w:ilvl w:val="0"/>
          <w:numId w:val="5"/>
        </w:numPr>
        <w:spacing w:after="0" w:line="240" w:lineRule="auto"/>
        <w:jc w:val="both"/>
        <w:rPr>
          <w:rFonts w:ascii="Times New Roman" w:hAnsi="Times New Roman" w:cs="Times New Roman"/>
          <w:sz w:val="26"/>
          <w:szCs w:val="26"/>
        </w:rPr>
      </w:pPr>
      <w:r w:rsidRPr="00E91E96">
        <w:rPr>
          <w:rFonts w:ascii="Times New Roman" w:hAnsi="Times New Roman" w:cs="Times New Roman"/>
          <w:sz w:val="26"/>
          <w:szCs w:val="26"/>
        </w:rPr>
        <w:t>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Верхнемамонского сельского поселения Верхнемамонского муниципального района Воронежской области согласно Приложению №2.</w:t>
      </w:r>
    </w:p>
    <w:p w:rsidR="009137FC" w:rsidRPr="00E91E96" w:rsidRDefault="009137FC" w:rsidP="00315084">
      <w:pPr>
        <w:numPr>
          <w:ilvl w:val="0"/>
          <w:numId w:val="5"/>
        </w:numPr>
        <w:spacing w:after="0" w:line="240" w:lineRule="auto"/>
        <w:jc w:val="both"/>
        <w:rPr>
          <w:rFonts w:ascii="Times New Roman" w:hAnsi="Times New Roman" w:cs="Times New Roman"/>
          <w:sz w:val="26"/>
          <w:szCs w:val="26"/>
        </w:rPr>
      </w:pPr>
      <w:proofErr w:type="gramStart"/>
      <w:r w:rsidRPr="00E91E96">
        <w:rPr>
          <w:rFonts w:ascii="Times New Roman" w:hAnsi="Times New Roman" w:cs="Times New Roman"/>
          <w:sz w:val="26"/>
          <w:szCs w:val="26"/>
        </w:rPr>
        <w:lastRenderedPageBreak/>
        <w:t>Разместить</w:t>
      </w:r>
      <w:proofErr w:type="gramEnd"/>
      <w:r w:rsidRPr="00E91E96">
        <w:rPr>
          <w:rFonts w:ascii="Times New Roman" w:hAnsi="Times New Roman" w:cs="Times New Roman"/>
          <w:sz w:val="26"/>
          <w:szCs w:val="26"/>
        </w:rPr>
        <w:t xml:space="preserve"> настоящее постановление на официальном сайте органа местного самоуправления Верхнемамонского сельского поселения Верхнемамонского муниципального района Воронежской области</w:t>
      </w:r>
      <w:r w:rsidR="00315084" w:rsidRPr="00E91E96">
        <w:rPr>
          <w:sz w:val="26"/>
          <w:szCs w:val="26"/>
        </w:rPr>
        <w:t xml:space="preserve"> </w:t>
      </w:r>
      <w:r w:rsidR="00315084" w:rsidRPr="00E91E96">
        <w:rPr>
          <w:rFonts w:ascii="Times New Roman" w:hAnsi="Times New Roman" w:cs="Times New Roman"/>
          <w:sz w:val="26"/>
          <w:szCs w:val="26"/>
        </w:rPr>
        <w:t>http://verxnemamonskoe-r20.gosweb.gosuslugi.ru и в информационном бюллетене.</w:t>
      </w:r>
    </w:p>
    <w:p w:rsidR="009137FC" w:rsidRPr="00E91E96" w:rsidRDefault="009137FC" w:rsidP="009137FC">
      <w:pPr>
        <w:numPr>
          <w:ilvl w:val="0"/>
          <w:numId w:val="5"/>
        </w:numPr>
        <w:spacing w:after="0" w:line="240" w:lineRule="auto"/>
        <w:jc w:val="both"/>
        <w:rPr>
          <w:rFonts w:ascii="Times New Roman" w:hAnsi="Times New Roman" w:cs="Times New Roman"/>
          <w:sz w:val="26"/>
          <w:szCs w:val="26"/>
        </w:rPr>
      </w:pPr>
      <w:r w:rsidRPr="00E91E96">
        <w:rPr>
          <w:rFonts w:ascii="Times New Roman" w:hAnsi="Times New Roman" w:cs="Times New Roman"/>
          <w:sz w:val="26"/>
          <w:szCs w:val="26"/>
        </w:rPr>
        <w:t>Контроль исполнения настоящего постановления оставляю за собой.</w:t>
      </w:r>
    </w:p>
    <w:p w:rsidR="007664F6" w:rsidRPr="00E91E96" w:rsidRDefault="007664F6" w:rsidP="00360634">
      <w:pPr>
        <w:spacing w:after="0" w:line="240" w:lineRule="auto"/>
        <w:ind w:firstLine="567"/>
        <w:jc w:val="center"/>
        <w:rPr>
          <w:rFonts w:ascii="Times New Roman" w:hAnsi="Times New Roman" w:cs="Times New Roman"/>
          <w:sz w:val="26"/>
          <w:szCs w:val="26"/>
        </w:rPr>
      </w:pPr>
    </w:p>
    <w:p w:rsidR="00023268" w:rsidRPr="00E91E96" w:rsidRDefault="00023268" w:rsidP="00023268">
      <w:pPr>
        <w:spacing w:after="0" w:line="240" w:lineRule="auto"/>
        <w:ind w:left="644"/>
        <w:jc w:val="both"/>
        <w:rPr>
          <w:rFonts w:ascii="Times New Roman" w:hAnsi="Times New Roman" w:cs="Times New Roman"/>
          <w:sz w:val="26"/>
          <w:szCs w:val="26"/>
        </w:rPr>
      </w:pPr>
    </w:p>
    <w:p w:rsidR="007664F6" w:rsidRPr="00E91E96" w:rsidRDefault="007664F6" w:rsidP="00023268">
      <w:pPr>
        <w:spacing w:after="0" w:line="240" w:lineRule="auto"/>
        <w:ind w:left="644"/>
        <w:jc w:val="both"/>
        <w:rPr>
          <w:rFonts w:ascii="Times New Roman" w:hAnsi="Times New Roman" w:cs="Times New Roman"/>
          <w:sz w:val="26"/>
          <w:szCs w:val="26"/>
        </w:rPr>
      </w:pPr>
    </w:p>
    <w:p w:rsidR="00866D56" w:rsidRPr="00E91E96" w:rsidRDefault="00866D56" w:rsidP="004F4EC0">
      <w:pPr>
        <w:spacing w:after="0" w:line="240" w:lineRule="auto"/>
        <w:jc w:val="both"/>
        <w:rPr>
          <w:rFonts w:ascii="Times New Roman" w:hAnsi="Times New Roman" w:cs="Times New Roman"/>
          <w:sz w:val="26"/>
          <w:szCs w:val="26"/>
        </w:rPr>
      </w:pPr>
    </w:p>
    <w:p w:rsidR="00A76F66" w:rsidRPr="00E91E96" w:rsidRDefault="00A76F66" w:rsidP="004F4EC0">
      <w:pPr>
        <w:spacing w:after="0" w:line="240" w:lineRule="auto"/>
        <w:jc w:val="both"/>
        <w:rPr>
          <w:rFonts w:ascii="Times New Roman" w:hAnsi="Times New Roman" w:cs="Times New Roman"/>
          <w:sz w:val="26"/>
          <w:szCs w:val="26"/>
        </w:rPr>
      </w:pPr>
    </w:p>
    <w:p w:rsidR="00A76F66" w:rsidRPr="00E91E96" w:rsidRDefault="00A76F66" w:rsidP="004F4EC0">
      <w:pPr>
        <w:spacing w:after="0" w:line="240" w:lineRule="auto"/>
        <w:jc w:val="both"/>
        <w:rPr>
          <w:rFonts w:ascii="Times New Roman" w:hAnsi="Times New Roman" w:cs="Times New Roman"/>
          <w:sz w:val="26"/>
          <w:szCs w:val="26"/>
        </w:rPr>
      </w:pPr>
    </w:p>
    <w:p w:rsidR="003308B2" w:rsidRPr="00E91E96" w:rsidRDefault="00DA2841" w:rsidP="003308B2">
      <w:pPr>
        <w:spacing w:after="0" w:line="240" w:lineRule="auto"/>
        <w:rPr>
          <w:rFonts w:ascii="Times New Roman" w:hAnsi="Times New Roman" w:cs="Times New Roman"/>
          <w:noProof/>
          <w:sz w:val="26"/>
          <w:szCs w:val="26"/>
        </w:rPr>
      </w:pPr>
      <w:r w:rsidRPr="00E91E96">
        <w:rPr>
          <w:rFonts w:ascii="Times New Roman" w:hAnsi="Times New Roman" w:cs="Times New Roman"/>
          <w:noProof/>
          <w:sz w:val="26"/>
          <w:szCs w:val="26"/>
        </w:rPr>
        <w:t>Глава</w:t>
      </w:r>
      <w:r w:rsidR="003308B2" w:rsidRPr="00E91E96">
        <w:rPr>
          <w:rFonts w:ascii="Times New Roman" w:hAnsi="Times New Roman" w:cs="Times New Roman"/>
          <w:noProof/>
          <w:sz w:val="26"/>
          <w:szCs w:val="26"/>
        </w:rPr>
        <w:t xml:space="preserve"> Верхнемамонского </w:t>
      </w:r>
    </w:p>
    <w:p w:rsidR="00125813" w:rsidRPr="00E91E96" w:rsidRDefault="003308B2" w:rsidP="009B63F5">
      <w:pPr>
        <w:spacing w:after="0" w:line="240" w:lineRule="auto"/>
        <w:rPr>
          <w:rFonts w:ascii="Times New Roman" w:hAnsi="Times New Roman" w:cs="Times New Roman"/>
          <w:noProof/>
          <w:sz w:val="26"/>
          <w:szCs w:val="26"/>
        </w:rPr>
      </w:pPr>
      <w:r w:rsidRPr="00E91E96">
        <w:rPr>
          <w:rFonts w:ascii="Times New Roman" w:hAnsi="Times New Roman" w:cs="Times New Roman"/>
          <w:noProof/>
          <w:sz w:val="26"/>
          <w:szCs w:val="26"/>
        </w:rPr>
        <w:t xml:space="preserve">сельского поселения                                                       </w:t>
      </w:r>
      <w:r w:rsidR="00A911D0" w:rsidRPr="00E91E96">
        <w:rPr>
          <w:rFonts w:ascii="Times New Roman" w:hAnsi="Times New Roman" w:cs="Times New Roman"/>
          <w:noProof/>
          <w:sz w:val="26"/>
          <w:szCs w:val="26"/>
        </w:rPr>
        <w:t xml:space="preserve"> </w:t>
      </w:r>
      <w:r w:rsidR="001C2E31" w:rsidRPr="00E91E96">
        <w:rPr>
          <w:rFonts w:ascii="Times New Roman" w:hAnsi="Times New Roman" w:cs="Times New Roman"/>
          <w:noProof/>
          <w:sz w:val="26"/>
          <w:szCs w:val="26"/>
        </w:rPr>
        <w:t xml:space="preserve">                 </w:t>
      </w:r>
      <w:r w:rsidR="009D30D2" w:rsidRPr="00E91E96">
        <w:rPr>
          <w:rFonts w:ascii="Times New Roman" w:hAnsi="Times New Roman" w:cs="Times New Roman"/>
          <w:noProof/>
          <w:sz w:val="26"/>
          <w:szCs w:val="26"/>
        </w:rPr>
        <w:t>О.М.Малахов</w:t>
      </w:r>
    </w:p>
    <w:p w:rsidR="001565CD" w:rsidRPr="00E91E96" w:rsidRDefault="001565CD" w:rsidP="009B63F5">
      <w:pPr>
        <w:spacing w:after="0" w:line="240" w:lineRule="auto"/>
        <w:rPr>
          <w:rFonts w:ascii="Times New Roman" w:hAnsi="Times New Roman" w:cs="Times New Roman"/>
          <w:noProof/>
          <w:sz w:val="26"/>
          <w:szCs w:val="26"/>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E91E96" w:rsidRDefault="00E91E96" w:rsidP="009B63F5">
      <w:pPr>
        <w:spacing w:after="0" w:line="240" w:lineRule="auto"/>
        <w:rPr>
          <w:rFonts w:ascii="Times New Roman" w:hAnsi="Times New Roman" w:cs="Times New Roman"/>
          <w:noProof/>
          <w:sz w:val="28"/>
          <w:szCs w:val="28"/>
        </w:rPr>
      </w:pPr>
    </w:p>
    <w:p w:rsidR="001565CD" w:rsidRDefault="001565CD" w:rsidP="009B63F5">
      <w:pPr>
        <w:spacing w:after="0" w:line="240" w:lineRule="auto"/>
        <w:rPr>
          <w:rFonts w:ascii="Times New Roman" w:hAnsi="Times New Roman" w:cs="Times New Roman"/>
          <w:noProof/>
          <w:sz w:val="28"/>
          <w:szCs w:val="28"/>
        </w:rPr>
      </w:pPr>
    </w:p>
    <w:p w:rsidR="001565CD" w:rsidRPr="003E35DA" w:rsidRDefault="001565CD" w:rsidP="001565CD">
      <w:pPr>
        <w:spacing w:after="0" w:line="240" w:lineRule="auto"/>
        <w:jc w:val="right"/>
        <w:rPr>
          <w:rFonts w:ascii="Times New Roman" w:hAnsi="Times New Roman" w:cs="Times New Roman"/>
          <w:noProof/>
          <w:sz w:val="20"/>
          <w:szCs w:val="20"/>
        </w:rPr>
      </w:pPr>
      <w:r w:rsidRPr="003E35DA">
        <w:rPr>
          <w:rFonts w:ascii="Times New Roman" w:hAnsi="Times New Roman" w:cs="Times New Roman"/>
          <w:noProof/>
          <w:sz w:val="20"/>
          <w:szCs w:val="20"/>
        </w:rPr>
        <w:t>Приложение № 1</w:t>
      </w:r>
    </w:p>
    <w:p w:rsidR="003E35DA" w:rsidRPr="003E35DA" w:rsidRDefault="001565CD" w:rsidP="001565CD">
      <w:pPr>
        <w:spacing w:after="0" w:line="240" w:lineRule="auto"/>
        <w:jc w:val="right"/>
        <w:rPr>
          <w:rFonts w:ascii="Times New Roman" w:hAnsi="Times New Roman" w:cs="Times New Roman"/>
          <w:noProof/>
          <w:sz w:val="20"/>
          <w:szCs w:val="20"/>
        </w:rPr>
      </w:pPr>
      <w:r w:rsidRPr="003E35DA">
        <w:rPr>
          <w:rFonts w:ascii="Times New Roman" w:hAnsi="Times New Roman" w:cs="Times New Roman"/>
          <w:noProof/>
          <w:sz w:val="20"/>
          <w:szCs w:val="20"/>
        </w:rPr>
        <w:t xml:space="preserve">к постановлению администрации </w:t>
      </w:r>
    </w:p>
    <w:p w:rsidR="003E35DA" w:rsidRPr="003E35DA" w:rsidRDefault="001565CD" w:rsidP="001565CD">
      <w:pPr>
        <w:spacing w:after="0" w:line="240" w:lineRule="auto"/>
        <w:jc w:val="right"/>
        <w:rPr>
          <w:rFonts w:ascii="Times New Roman" w:hAnsi="Times New Roman" w:cs="Times New Roman"/>
          <w:noProof/>
          <w:sz w:val="20"/>
          <w:szCs w:val="20"/>
        </w:rPr>
      </w:pPr>
      <w:r w:rsidRPr="003E35DA">
        <w:rPr>
          <w:rFonts w:ascii="Times New Roman" w:hAnsi="Times New Roman" w:cs="Times New Roman"/>
          <w:noProof/>
          <w:sz w:val="20"/>
          <w:szCs w:val="20"/>
        </w:rPr>
        <w:t>Верхнемамон</w:t>
      </w:r>
      <w:r w:rsidR="003E35DA" w:rsidRPr="003E35DA">
        <w:rPr>
          <w:rFonts w:ascii="Times New Roman" w:hAnsi="Times New Roman" w:cs="Times New Roman"/>
          <w:noProof/>
          <w:sz w:val="20"/>
          <w:szCs w:val="20"/>
        </w:rPr>
        <w:t xml:space="preserve">ского сельского поселения </w:t>
      </w:r>
    </w:p>
    <w:p w:rsidR="003E35DA" w:rsidRPr="003E35DA" w:rsidRDefault="003E35DA" w:rsidP="001565CD">
      <w:pPr>
        <w:spacing w:after="0" w:line="240" w:lineRule="auto"/>
        <w:jc w:val="right"/>
        <w:rPr>
          <w:rFonts w:ascii="Times New Roman" w:hAnsi="Times New Roman" w:cs="Times New Roman"/>
          <w:noProof/>
          <w:sz w:val="20"/>
          <w:szCs w:val="20"/>
        </w:rPr>
      </w:pPr>
      <w:r w:rsidRPr="003E35DA">
        <w:rPr>
          <w:rFonts w:ascii="Times New Roman" w:hAnsi="Times New Roman" w:cs="Times New Roman"/>
          <w:noProof/>
          <w:sz w:val="20"/>
          <w:szCs w:val="20"/>
        </w:rPr>
        <w:t>Верхнемамонского муниципального</w:t>
      </w:r>
    </w:p>
    <w:p w:rsidR="003E35DA" w:rsidRPr="003E35DA" w:rsidRDefault="003E35DA" w:rsidP="001565CD">
      <w:pPr>
        <w:spacing w:after="0" w:line="240" w:lineRule="auto"/>
        <w:jc w:val="right"/>
        <w:rPr>
          <w:rFonts w:ascii="Times New Roman" w:hAnsi="Times New Roman" w:cs="Times New Roman"/>
          <w:noProof/>
          <w:sz w:val="20"/>
          <w:szCs w:val="20"/>
        </w:rPr>
      </w:pPr>
      <w:r w:rsidRPr="003E35DA">
        <w:rPr>
          <w:rFonts w:ascii="Times New Roman" w:hAnsi="Times New Roman" w:cs="Times New Roman"/>
          <w:noProof/>
          <w:sz w:val="20"/>
          <w:szCs w:val="20"/>
        </w:rPr>
        <w:t xml:space="preserve"> района Воронежской области </w:t>
      </w:r>
    </w:p>
    <w:p w:rsidR="001565CD" w:rsidRDefault="00F00C1D" w:rsidP="001565CD">
      <w:pPr>
        <w:spacing w:after="0" w:line="240" w:lineRule="auto"/>
        <w:jc w:val="right"/>
        <w:rPr>
          <w:rFonts w:ascii="Times New Roman" w:hAnsi="Times New Roman" w:cs="Times New Roman"/>
          <w:noProof/>
          <w:sz w:val="20"/>
          <w:szCs w:val="20"/>
        </w:rPr>
      </w:pPr>
      <w:r>
        <w:rPr>
          <w:rFonts w:ascii="Times New Roman" w:hAnsi="Times New Roman" w:cs="Times New Roman"/>
          <w:noProof/>
          <w:sz w:val="20"/>
          <w:szCs w:val="20"/>
        </w:rPr>
        <w:t>от 03.04.2025 №157</w:t>
      </w:r>
    </w:p>
    <w:p w:rsidR="003E35DA" w:rsidRDefault="003E35DA" w:rsidP="001565CD">
      <w:pPr>
        <w:spacing w:after="0" w:line="240" w:lineRule="auto"/>
        <w:jc w:val="right"/>
        <w:rPr>
          <w:rFonts w:ascii="Times New Roman" w:hAnsi="Times New Roman" w:cs="Times New Roman"/>
          <w:noProof/>
          <w:sz w:val="20"/>
          <w:szCs w:val="20"/>
        </w:rPr>
      </w:pPr>
    </w:p>
    <w:p w:rsidR="003E35DA" w:rsidRPr="00E91E96" w:rsidRDefault="003E35DA" w:rsidP="003E35DA">
      <w:pPr>
        <w:spacing w:after="0" w:line="240" w:lineRule="auto"/>
        <w:jc w:val="center"/>
        <w:rPr>
          <w:rFonts w:ascii="Times New Roman" w:hAnsi="Times New Roman" w:cs="Times New Roman"/>
          <w:noProof/>
          <w:sz w:val="26"/>
          <w:szCs w:val="26"/>
        </w:rPr>
      </w:pPr>
      <w:r w:rsidRPr="00E91E96">
        <w:rPr>
          <w:rFonts w:ascii="Times New Roman" w:hAnsi="Times New Roman" w:cs="Times New Roman"/>
          <w:noProof/>
          <w:sz w:val="26"/>
          <w:szCs w:val="26"/>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ВЕРХНЕМАМОНСКОГО СЕЛЬСКОГО ПОСЕЛЕНИЯ  ВЕРХНЕМАМОНСКОГО МУНИЦИПАЛЬНОГО РАЙОНА</w:t>
      </w:r>
    </w:p>
    <w:p w:rsidR="003E35DA" w:rsidRPr="00E91E96" w:rsidRDefault="003E35DA" w:rsidP="003E35DA">
      <w:pPr>
        <w:spacing w:after="0" w:line="240" w:lineRule="auto"/>
        <w:jc w:val="center"/>
        <w:rPr>
          <w:rFonts w:ascii="Times New Roman" w:hAnsi="Times New Roman" w:cs="Times New Roman"/>
          <w:noProof/>
          <w:sz w:val="26"/>
          <w:szCs w:val="26"/>
        </w:rPr>
      </w:pPr>
    </w:p>
    <w:p w:rsidR="003E35DA" w:rsidRPr="00E91E96" w:rsidRDefault="003E35DA" w:rsidP="003E35DA">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О.М.Малахов-глава Верхнемамонского сельского поселения Верхнемамонского муниципального района Воронежской области (председатель комиссии);</w:t>
      </w:r>
    </w:p>
    <w:p w:rsidR="00E80F23" w:rsidRPr="00E91E96" w:rsidRDefault="00C97FD0" w:rsidP="00C97FD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И.А.Дьяконова – инспектор по земельным и имущественным вопросам </w:t>
      </w:r>
      <w:r w:rsidR="008B7220" w:rsidRPr="00E91E96">
        <w:rPr>
          <w:rFonts w:ascii="Times New Roman" w:hAnsi="Times New Roman" w:cs="Times New Roman"/>
          <w:noProof/>
          <w:sz w:val="26"/>
          <w:szCs w:val="26"/>
        </w:rPr>
        <w:t xml:space="preserve">администрации </w:t>
      </w:r>
      <w:r w:rsidRPr="00E91E96">
        <w:rPr>
          <w:rFonts w:ascii="Times New Roman" w:hAnsi="Times New Roman" w:cs="Times New Roman"/>
          <w:noProof/>
          <w:sz w:val="26"/>
          <w:szCs w:val="26"/>
        </w:rPr>
        <w:t>Верхнемамонского сельского поселения Верхнемамонского муниципального района Воронежской области (</w:t>
      </w:r>
      <w:r w:rsidR="008B7220" w:rsidRPr="00E91E96">
        <w:rPr>
          <w:rFonts w:ascii="Times New Roman" w:hAnsi="Times New Roman" w:cs="Times New Roman"/>
          <w:noProof/>
          <w:sz w:val="26"/>
          <w:szCs w:val="26"/>
        </w:rPr>
        <w:t xml:space="preserve">заместитель председателя </w:t>
      </w:r>
      <w:r w:rsidRPr="00E91E96">
        <w:rPr>
          <w:rFonts w:ascii="Times New Roman" w:hAnsi="Times New Roman" w:cs="Times New Roman"/>
          <w:noProof/>
          <w:sz w:val="26"/>
          <w:szCs w:val="26"/>
        </w:rPr>
        <w:t xml:space="preserve"> комиссии)</w:t>
      </w:r>
      <w:r w:rsidR="008B7220" w:rsidRPr="00E91E96">
        <w:rPr>
          <w:rFonts w:ascii="Times New Roman" w:hAnsi="Times New Roman" w:cs="Times New Roman"/>
          <w:noProof/>
          <w:sz w:val="26"/>
          <w:szCs w:val="26"/>
        </w:rPr>
        <w:t>;</w:t>
      </w:r>
    </w:p>
    <w:p w:rsidR="008B7220" w:rsidRPr="00E91E96" w:rsidRDefault="008B7220" w:rsidP="008B722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М.М.Лацигина- инспектор по земельным вопросам администрации Верхнемамонского сельского поселения Верхнемамонского муниципального района Воронежской области (секретарь  комиссии);</w:t>
      </w:r>
    </w:p>
    <w:p w:rsidR="003E35DA" w:rsidRPr="00E91E96" w:rsidRDefault="003E35DA" w:rsidP="008B7220">
      <w:pPr>
        <w:spacing w:after="0" w:line="240" w:lineRule="auto"/>
        <w:jc w:val="center"/>
        <w:rPr>
          <w:rFonts w:ascii="Times New Roman" w:hAnsi="Times New Roman" w:cs="Times New Roman"/>
          <w:noProof/>
          <w:sz w:val="26"/>
          <w:szCs w:val="26"/>
          <w:u w:val="single"/>
        </w:rPr>
      </w:pPr>
      <w:r w:rsidRPr="00E91E96">
        <w:rPr>
          <w:rFonts w:ascii="Times New Roman" w:hAnsi="Times New Roman" w:cs="Times New Roman"/>
          <w:noProof/>
          <w:sz w:val="26"/>
          <w:szCs w:val="26"/>
          <w:u w:val="single"/>
        </w:rPr>
        <w:t>Члены комиссии:</w:t>
      </w:r>
    </w:p>
    <w:p w:rsidR="008B7220" w:rsidRPr="00E91E96" w:rsidRDefault="008B7220" w:rsidP="008B7220">
      <w:pPr>
        <w:spacing w:after="0" w:line="240" w:lineRule="auto"/>
        <w:jc w:val="center"/>
        <w:rPr>
          <w:rFonts w:ascii="Times New Roman" w:hAnsi="Times New Roman" w:cs="Times New Roman"/>
          <w:noProof/>
          <w:sz w:val="26"/>
          <w:szCs w:val="26"/>
          <w:u w:val="single"/>
        </w:rPr>
      </w:pPr>
    </w:p>
    <w:p w:rsidR="003E35DA" w:rsidRPr="00E91E96" w:rsidRDefault="00574095" w:rsidP="008B722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В.А.Бочарников- начальник отдела по работе с объектами </w:t>
      </w:r>
      <w:r w:rsidR="00E91E96" w:rsidRPr="00E91E96">
        <w:rPr>
          <w:rFonts w:ascii="Times New Roman" w:hAnsi="Times New Roman" w:cs="Times New Roman"/>
          <w:noProof/>
          <w:sz w:val="26"/>
          <w:szCs w:val="26"/>
        </w:rPr>
        <w:t>недвижимости ОГБУ ВО «П</w:t>
      </w:r>
      <w:r w:rsidRPr="00E91E96">
        <w:rPr>
          <w:rFonts w:ascii="Times New Roman" w:hAnsi="Times New Roman" w:cs="Times New Roman"/>
          <w:noProof/>
          <w:sz w:val="26"/>
          <w:szCs w:val="26"/>
        </w:rPr>
        <w:t>риродны</w:t>
      </w:r>
      <w:r w:rsidR="00E91E96" w:rsidRPr="00E91E96">
        <w:rPr>
          <w:rFonts w:ascii="Times New Roman" w:hAnsi="Times New Roman" w:cs="Times New Roman"/>
          <w:noProof/>
          <w:sz w:val="26"/>
          <w:szCs w:val="26"/>
        </w:rPr>
        <w:t>е</w:t>
      </w:r>
      <w:r w:rsidRPr="00E91E96">
        <w:rPr>
          <w:rFonts w:ascii="Times New Roman" w:hAnsi="Times New Roman" w:cs="Times New Roman"/>
          <w:noProof/>
          <w:sz w:val="26"/>
          <w:szCs w:val="26"/>
        </w:rPr>
        <w:t xml:space="preserve"> ресурс</w:t>
      </w:r>
      <w:r w:rsidR="00E91E96" w:rsidRPr="00E91E96">
        <w:rPr>
          <w:rFonts w:ascii="Times New Roman" w:hAnsi="Times New Roman" w:cs="Times New Roman"/>
          <w:noProof/>
          <w:sz w:val="26"/>
          <w:szCs w:val="26"/>
        </w:rPr>
        <w:t>ы</w:t>
      </w:r>
      <w:r w:rsidRPr="00E91E96">
        <w:rPr>
          <w:rFonts w:ascii="Times New Roman" w:hAnsi="Times New Roman" w:cs="Times New Roman"/>
          <w:noProof/>
          <w:sz w:val="26"/>
          <w:szCs w:val="26"/>
        </w:rPr>
        <w:t>»</w:t>
      </w:r>
      <w:r w:rsidR="003E35DA" w:rsidRPr="00E91E96">
        <w:rPr>
          <w:rFonts w:ascii="Times New Roman" w:hAnsi="Times New Roman" w:cs="Times New Roman"/>
          <w:noProof/>
          <w:sz w:val="26"/>
          <w:szCs w:val="26"/>
        </w:rPr>
        <w:t>;</w:t>
      </w:r>
    </w:p>
    <w:p w:rsidR="00E91E96" w:rsidRPr="00E91E96" w:rsidRDefault="00E91E96" w:rsidP="008B722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Н.А.Шабанова-начальник отдела по работе с земельными участками областного уровня собсвенности министерства;</w:t>
      </w:r>
    </w:p>
    <w:p w:rsidR="00574095" w:rsidRPr="00E91E96" w:rsidRDefault="00E91E96" w:rsidP="00574095">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А.В.Буракова</w:t>
      </w:r>
      <w:r w:rsidR="00574095" w:rsidRPr="00E91E96">
        <w:rPr>
          <w:rFonts w:ascii="Times New Roman" w:hAnsi="Times New Roman" w:cs="Times New Roman"/>
          <w:noProof/>
          <w:sz w:val="26"/>
          <w:szCs w:val="26"/>
        </w:rPr>
        <w:t xml:space="preserve"> – главный специалист отдела по работе с объектами недвижимости</w:t>
      </w:r>
      <w:r w:rsidR="00574095" w:rsidRPr="00E91E96">
        <w:rPr>
          <w:sz w:val="26"/>
          <w:szCs w:val="26"/>
        </w:rPr>
        <w:t xml:space="preserve">  </w:t>
      </w:r>
      <w:r w:rsidRPr="00E91E96">
        <w:rPr>
          <w:rFonts w:ascii="Times New Roman" w:hAnsi="Times New Roman" w:cs="Times New Roman"/>
          <w:noProof/>
          <w:sz w:val="26"/>
          <w:szCs w:val="26"/>
        </w:rPr>
        <w:t>ОГБУ ВО «Природные ресурсы</w:t>
      </w:r>
      <w:r w:rsidR="00574095" w:rsidRPr="00E91E96">
        <w:rPr>
          <w:rFonts w:ascii="Times New Roman" w:hAnsi="Times New Roman" w:cs="Times New Roman"/>
          <w:noProof/>
          <w:sz w:val="26"/>
          <w:szCs w:val="26"/>
        </w:rPr>
        <w:t>»;</w:t>
      </w:r>
    </w:p>
    <w:p w:rsidR="00574095" w:rsidRPr="00E91E96" w:rsidRDefault="00574095" w:rsidP="00574095">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А.С.Москаленко -  ведущий консультант  отдела по работе с земельными участками областного уровня собственности </w:t>
      </w:r>
      <w:r w:rsidR="009956B6" w:rsidRPr="00E91E96">
        <w:rPr>
          <w:rFonts w:ascii="Times New Roman" w:hAnsi="Times New Roman" w:cs="Times New Roman"/>
          <w:noProof/>
          <w:sz w:val="26"/>
          <w:szCs w:val="26"/>
        </w:rPr>
        <w:t>М</w:t>
      </w:r>
      <w:r w:rsidRPr="00E91E96">
        <w:rPr>
          <w:rFonts w:ascii="Times New Roman" w:hAnsi="Times New Roman" w:cs="Times New Roman"/>
          <w:noProof/>
          <w:sz w:val="26"/>
          <w:szCs w:val="26"/>
        </w:rPr>
        <w:t>инистерства имущественных и земельных отношений Воронежской области;</w:t>
      </w:r>
    </w:p>
    <w:p w:rsidR="00E91E96" w:rsidRPr="00E91E96" w:rsidRDefault="00E91E96" w:rsidP="00574095">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О.В.Яблочкина – заместитель руководителя ТУ Росимущества в Воронежской области;</w:t>
      </w:r>
    </w:p>
    <w:p w:rsidR="00315084" w:rsidRPr="00E91E96" w:rsidRDefault="00315084" w:rsidP="00574095">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С.М.Донских - помощник главы Верхнемамонского муниципального района по архитектурной деятельности;</w:t>
      </w:r>
    </w:p>
    <w:p w:rsidR="00315084" w:rsidRPr="00E91E96" w:rsidRDefault="00315084" w:rsidP="00315084">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 Ю.М.Яковлев - руководитель отдела имущественных и земельных  отношений администрации Верхнемамонского муниципального района Воронежской области;</w:t>
      </w:r>
    </w:p>
    <w:p w:rsidR="00E80F23" w:rsidRPr="00E91E96" w:rsidRDefault="00315084" w:rsidP="008B722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 </w:t>
      </w:r>
      <w:r w:rsidR="00E80F23" w:rsidRPr="00E91E96">
        <w:rPr>
          <w:rFonts w:ascii="Times New Roman" w:hAnsi="Times New Roman" w:cs="Times New Roman"/>
          <w:noProof/>
          <w:sz w:val="26"/>
          <w:szCs w:val="26"/>
        </w:rPr>
        <w:t>Т.П.Безмельницына-</w:t>
      </w:r>
      <w:r w:rsidR="00E80F23" w:rsidRPr="00E91E96">
        <w:rPr>
          <w:sz w:val="26"/>
          <w:szCs w:val="26"/>
        </w:rPr>
        <w:t xml:space="preserve"> </w:t>
      </w:r>
      <w:r w:rsidR="00E80F23" w:rsidRPr="00E91E96">
        <w:rPr>
          <w:rFonts w:ascii="Times New Roman" w:hAnsi="Times New Roman" w:cs="Times New Roman"/>
          <w:noProof/>
          <w:sz w:val="26"/>
          <w:szCs w:val="26"/>
        </w:rPr>
        <w:t>заместитель начальника межмуниципального отдела по Павловскому, Богучарскому и Верхнемамонскому районам Управления Росреестра по Воронежской области</w:t>
      </w:r>
      <w:r w:rsidR="00163B25" w:rsidRPr="00E91E96">
        <w:rPr>
          <w:rFonts w:ascii="Times New Roman" w:hAnsi="Times New Roman" w:cs="Times New Roman"/>
          <w:noProof/>
          <w:sz w:val="26"/>
          <w:szCs w:val="26"/>
        </w:rPr>
        <w:t>;</w:t>
      </w:r>
    </w:p>
    <w:p w:rsidR="00163B25" w:rsidRDefault="00F00C1D" w:rsidP="008B7220">
      <w:pPr>
        <w:numPr>
          <w:ilvl w:val="0"/>
          <w:numId w:val="6"/>
        </w:numPr>
        <w:spacing w:after="0" w:line="240" w:lineRule="auto"/>
        <w:jc w:val="both"/>
        <w:rPr>
          <w:rFonts w:ascii="Times New Roman" w:hAnsi="Times New Roman" w:cs="Times New Roman"/>
          <w:noProof/>
          <w:sz w:val="26"/>
          <w:szCs w:val="26"/>
        </w:rPr>
      </w:pPr>
      <w:r w:rsidRPr="00E91E96">
        <w:rPr>
          <w:rFonts w:ascii="Times New Roman" w:hAnsi="Times New Roman" w:cs="Times New Roman"/>
          <w:noProof/>
          <w:sz w:val="26"/>
          <w:szCs w:val="26"/>
        </w:rPr>
        <w:t xml:space="preserve"> Н.С.Веревкин </w:t>
      </w:r>
      <w:r w:rsidR="00163B25" w:rsidRPr="00E91E96">
        <w:rPr>
          <w:rFonts w:ascii="Times New Roman" w:hAnsi="Times New Roman" w:cs="Times New Roman"/>
          <w:noProof/>
          <w:sz w:val="26"/>
          <w:szCs w:val="26"/>
        </w:rPr>
        <w:t>–</w:t>
      </w:r>
      <w:r w:rsidRPr="00E91E96">
        <w:rPr>
          <w:rFonts w:ascii="Times New Roman" w:hAnsi="Times New Roman" w:cs="Times New Roman"/>
          <w:noProof/>
          <w:sz w:val="26"/>
          <w:szCs w:val="26"/>
        </w:rPr>
        <w:t xml:space="preserve"> </w:t>
      </w:r>
      <w:r w:rsidR="00163B25" w:rsidRPr="00E91E96">
        <w:rPr>
          <w:rFonts w:ascii="Times New Roman" w:hAnsi="Times New Roman" w:cs="Times New Roman"/>
          <w:noProof/>
          <w:sz w:val="26"/>
          <w:szCs w:val="26"/>
        </w:rPr>
        <w:t>исполнитель работ, член саморегулируемой организации Ассоциация «</w:t>
      </w:r>
      <w:r w:rsidRPr="00E91E96">
        <w:rPr>
          <w:rFonts w:ascii="Times New Roman" w:hAnsi="Times New Roman" w:cs="Times New Roman"/>
          <w:noProof/>
          <w:sz w:val="26"/>
          <w:szCs w:val="26"/>
        </w:rPr>
        <w:t>Объединение профессионалов кадастровой деятельности</w:t>
      </w:r>
      <w:r w:rsidR="00163B25" w:rsidRPr="00E91E96">
        <w:rPr>
          <w:rFonts w:ascii="Times New Roman" w:hAnsi="Times New Roman" w:cs="Times New Roman"/>
          <w:noProof/>
          <w:sz w:val="26"/>
          <w:szCs w:val="26"/>
        </w:rPr>
        <w:t>».</w:t>
      </w:r>
    </w:p>
    <w:p w:rsidR="00C87A23" w:rsidRDefault="00C87A23" w:rsidP="00C87A23">
      <w:pPr>
        <w:spacing w:after="0" w:line="240" w:lineRule="auto"/>
        <w:jc w:val="both"/>
        <w:rPr>
          <w:rFonts w:ascii="Times New Roman" w:hAnsi="Times New Roman" w:cs="Times New Roman"/>
          <w:noProof/>
          <w:sz w:val="26"/>
          <w:szCs w:val="26"/>
        </w:rPr>
      </w:pPr>
    </w:p>
    <w:p w:rsidR="00C87A23" w:rsidRDefault="00C87A23" w:rsidP="00C87A23">
      <w:pPr>
        <w:spacing w:after="0" w:line="240" w:lineRule="auto"/>
        <w:jc w:val="both"/>
        <w:rPr>
          <w:rFonts w:ascii="Times New Roman" w:hAnsi="Times New Roman" w:cs="Times New Roman"/>
          <w:noProof/>
          <w:sz w:val="26"/>
          <w:szCs w:val="26"/>
        </w:rPr>
      </w:pPr>
    </w:p>
    <w:p w:rsidR="00C87A23" w:rsidRDefault="00C87A23" w:rsidP="00C87A23">
      <w:pPr>
        <w:spacing w:after="0" w:line="240" w:lineRule="auto"/>
        <w:jc w:val="both"/>
        <w:rPr>
          <w:rFonts w:ascii="Times New Roman" w:hAnsi="Times New Roman" w:cs="Times New Roman"/>
          <w:noProof/>
          <w:sz w:val="26"/>
          <w:szCs w:val="26"/>
        </w:rPr>
      </w:pPr>
    </w:p>
    <w:p w:rsidR="00C87A23" w:rsidRDefault="00C87A23" w:rsidP="00C87A23">
      <w:pPr>
        <w:spacing w:after="0" w:line="240" w:lineRule="auto"/>
        <w:jc w:val="both"/>
        <w:rPr>
          <w:rFonts w:ascii="Times New Roman" w:hAnsi="Times New Roman" w:cs="Times New Roman"/>
          <w:noProof/>
          <w:sz w:val="26"/>
          <w:szCs w:val="26"/>
        </w:rPr>
      </w:pPr>
    </w:p>
    <w:p w:rsidR="00C87A23" w:rsidRDefault="00C87A23" w:rsidP="00C87A23">
      <w:pPr>
        <w:spacing w:after="0" w:line="240" w:lineRule="auto"/>
        <w:jc w:val="both"/>
        <w:rPr>
          <w:rFonts w:ascii="Times New Roman" w:hAnsi="Times New Roman" w:cs="Times New Roman"/>
          <w:noProof/>
          <w:sz w:val="26"/>
          <w:szCs w:val="26"/>
        </w:rPr>
      </w:pPr>
    </w:p>
    <w:p w:rsidR="00C87A23" w:rsidRPr="002238D6" w:rsidRDefault="00C87A23" w:rsidP="00C87A23">
      <w:pPr>
        <w:spacing w:after="0" w:line="240" w:lineRule="auto"/>
        <w:jc w:val="right"/>
        <w:rPr>
          <w:rFonts w:ascii="Times New Roman" w:hAnsi="Times New Roman" w:cs="Times New Roman"/>
          <w:noProof/>
          <w:sz w:val="20"/>
          <w:szCs w:val="20"/>
        </w:rPr>
      </w:pPr>
      <w:bookmarkStart w:id="0" w:name="_GoBack"/>
      <w:r w:rsidRPr="002238D6">
        <w:rPr>
          <w:rFonts w:ascii="Times New Roman" w:hAnsi="Times New Roman" w:cs="Times New Roman"/>
          <w:noProof/>
          <w:sz w:val="20"/>
          <w:szCs w:val="20"/>
        </w:rPr>
        <w:t>Приложение 2</w:t>
      </w:r>
    </w:p>
    <w:p w:rsidR="00C87A23" w:rsidRPr="002238D6" w:rsidRDefault="00C87A23" w:rsidP="00C87A23">
      <w:pPr>
        <w:spacing w:after="0" w:line="240" w:lineRule="auto"/>
        <w:jc w:val="right"/>
        <w:rPr>
          <w:rFonts w:ascii="Times New Roman" w:hAnsi="Times New Roman" w:cs="Times New Roman"/>
          <w:noProof/>
          <w:sz w:val="20"/>
          <w:szCs w:val="20"/>
        </w:rPr>
      </w:pPr>
      <w:r w:rsidRPr="002238D6">
        <w:rPr>
          <w:rFonts w:ascii="Times New Roman" w:hAnsi="Times New Roman" w:cs="Times New Roman"/>
          <w:noProof/>
          <w:sz w:val="20"/>
          <w:szCs w:val="20"/>
        </w:rPr>
        <w:t>к постановлению администрации</w:t>
      </w:r>
    </w:p>
    <w:p w:rsidR="00C87A23" w:rsidRPr="002238D6" w:rsidRDefault="00C87A23" w:rsidP="00C87A23">
      <w:pPr>
        <w:spacing w:after="0" w:line="240" w:lineRule="auto"/>
        <w:jc w:val="right"/>
        <w:rPr>
          <w:rFonts w:ascii="Times New Roman" w:hAnsi="Times New Roman" w:cs="Times New Roman"/>
          <w:noProof/>
          <w:sz w:val="20"/>
          <w:szCs w:val="20"/>
        </w:rPr>
      </w:pPr>
      <w:r w:rsidRPr="002238D6">
        <w:rPr>
          <w:rFonts w:ascii="Times New Roman" w:hAnsi="Times New Roman" w:cs="Times New Roman"/>
          <w:noProof/>
          <w:sz w:val="20"/>
          <w:szCs w:val="20"/>
        </w:rPr>
        <w:t>Верхнемамонского сельского поселения</w:t>
      </w:r>
    </w:p>
    <w:p w:rsidR="00C87A23" w:rsidRPr="002238D6" w:rsidRDefault="00C87A23" w:rsidP="00C87A23">
      <w:pPr>
        <w:spacing w:after="0" w:line="240" w:lineRule="auto"/>
        <w:jc w:val="right"/>
        <w:rPr>
          <w:rFonts w:ascii="Times New Roman" w:hAnsi="Times New Roman" w:cs="Times New Roman"/>
          <w:noProof/>
          <w:sz w:val="20"/>
          <w:szCs w:val="20"/>
        </w:rPr>
      </w:pPr>
      <w:r w:rsidRPr="002238D6">
        <w:rPr>
          <w:rFonts w:ascii="Times New Roman" w:hAnsi="Times New Roman" w:cs="Times New Roman"/>
          <w:noProof/>
          <w:sz w:val="20"/>
          <w:szCs w:val="20"/>
        </w:rPr>
        <w:t>от 03.04.2025г. № 157</w:t>
      </w:r>
    </w:p>
    <w:bookmarkEnd w:id="0"/>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РЕГЛАМЕНТ РАБОТЫ СОГЛАСИТЕЛЬНОЙ КОМИССИИ  ПРИ ВЫПОЛНЕНИИ КОМПЛЕКСНЫХ КАДАСТРОВЫХ РАБОТ НА ТЕРРИТОРИИ ВЕРХНЕМАМОНСКОГО СЕЛЬСКОГО ПОСЕЛЕНИЯ ВЕРХНЕМАМОНСКОГО МУНИЦИПАЛЬНОГО РАЙОНА ВОРОНЕЖСКОЙ ОБЛАСТИ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1.</w:t>
      </w:r>
      <w:r w:rsidRPr="00C87A23">
        <w:rPr>
          <w:rFonts w:ascii="Times New Roman" w:hAnsi="Times New Roman" w:cs="Times New Roman"/>
          <w:noProof/>
          <w:sz w:val="26"/>
          <w:szCs w:val="26"/>
        </w:rPr>
        <w:tab/>
        <w:t>Общие положения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1.1.  </w:t>
      </w:r>
      <w:proofErr w:type="gramStart"/>
      <w:r w:rsidRPr="00C87A23">
        <w:rPr>
          <w:rFonts w:ascii="Times New Roman" w:hAnsi="Times New Roman" w:cs="Times New Roman"/>
          <w:noProof/>
          <w:sz w:val="26"/>
          <w:szCs w:val="26"/>
        </w:rPr>
        <w:t>Настоящий Регламент работы согласительной комиссии на территории Верхнемамонского сельского поселения (далее – согласительная комиссия) по согласованию местоположения границ земельных участков при выполнении комплексных кадастровых работ (далее – Регламент) в соответствии со ст.42.10 Федерального закона от 24.07.2007 № 221-ФЗ «О государственном кадастре недвижимости» (далее –Закон о кадастровой деятельности) устанавливает единые правила организации работы согласительной комиссии  по вопросу согласования местоположения границ земельных участков, являющихся</w:t>
      </w:r>
      <w:proofErr w:type="gramEnd"/>
      <w:r w:rsidRPr="00C87A23">
        <w:rPr>
          <w:rFonts w:ascii="Times New Roman" w:hAnsi="Times New Roman" w:cs="Times New Roman"/>
          <w:noProof/>
          <w:sz w:val="26"/>
          <w:szCs w:val="26"/>
        </w:rPr>
        <w:t xml:space="preserve"> объектами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1.2. Согласительная комиссия по согласованию границ земельных участков при выполнении комплексных кадастровых работ (далее согласительная комиссия) формируется органом местного самоуправления Верхнемамонского сельского поселения Верхнемамонского муниципального района Воронежской области, на территории которого выполняются комплексные кадастровые работы (далее-уполномоченный орган).</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1.3. Целью работы согласительной комиссии является согласование границ земельных участков, являющихся объектами комплексных кадастровых работ и расположенных в границах территории выполнения этих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1.4. В своей деятельности согласительная комиссия руководствуется Конституцией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В регламент работы согласительной комиссии включаются разделы, определяющие общие правила и особенности организации ее деятельности, в том числе полномочия согласительной комиссии, порядок организации проведения заседаний согласительной комиссии, обязанности членов согласительной комиссии, порядок ознакомления физических и юридических лиц с проектом карты-плана территории.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2.</w:t>
      </w:r>
      <w:r w:rsidRPr="00C87A23">
        <w:rPr>
          <w:rFonts w:ascii="Times New Roman" w:hAnsi="Times New Roman" w:cs="Times New Roman"/>
          <w:noProof/>
          <w:sz w:val="26"/>
          <w:szCs w:val="26"/>
        </w:rPr>
        <w:tab/>
        <w:t>Состав создания согласительной комиссии.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Состав членов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2.1. Комиссия состоит из председателя комиссии, заместителя, секретаря и членов комиссии (далее – члены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Состав согласительной комиссии формируется органом местного самоуправления Верхнемамонского сельского поселения, на территории которого выполняются комплексные кадастровые работы.</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2.2. В состав согласительной комиссии входят представители: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lastRenderedPageBreak/>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3) органа местного самоуправления сельского поселения, на территории которого выполняются комплексные кадастровые работы;</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5) органа регистрации прав;</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2.3. Изменение состава согласительной комиссии, внесение изменений в Регламент работы согласительной комиссии осуществляется постановлением главы Верхнемамонского сельского поселения.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2.4. В целях формирования согласительной комиссии администрация Верхнемамонского сельского поселения направляет уведомление об определении представителя для включения в состав согласительной комиссии в адрес:</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 министерства имущественных и земельных отношений Воронежской области;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 территориального управления Росимущества по Воронежской области;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3)управления федеральной службы государственной регистрации, кадастра и картографии по Воронежской области;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4) администрации муниципального района, если в состав его территории входят поселения, на территории которых выполняются комплексные кадастровые работы; </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 саморегулируемой организации, членом которой является кадастровый инженер (в случае, если он является членом саморегулируемой организации);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2.5. Председателем согласительной комиссии является глава Верхнемамонского сельского поселения.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2.6. В отсутствие председателя согласительной комиссии его обязанности исполняет заместитель председателя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2.7. Председатель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руководит согласительной комиссией и председательствует на ее заседаниях;</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принимает решения о проведении заседаний согласительной комиссии, за исключением решения о первом заседании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организует и координирует работу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обеспечивает контроль за исполнением решений согласительной комиссии;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2.8. Секретарь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lastRenderedPageBreak/>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уведомляет о заседаниях согласительной комиссии членов согласительной комиссии членов согласительной комиссии и лиц, указанных в п.3.1. настоящего Регламента;</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осуществляет приём и регистрацию представляемых в согласительную комиссию документов;</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оформляет протоколы заседаний согласительной комиссии и иные документы, предусмотренные настоящим Регламентом;</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2.9.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2.10. Члены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участвуют в подготовке заседаний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принимают участие в заседаниях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осуществляют иные полномочия, предусмотренные законодательством Российской Федерации.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3. Основные задачи и функции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пожизненного наследуемого владения;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постоянного (бессрочного) пользования (за исключение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3.2. На согласительную комиссию возлагаются следующие функции: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lastRenderedPageBreak/>
        <w:t xml:space="preserve">       - рассмотрение карты-планы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подпункте 3.1.1. настоящего Регламента.</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ознакомление любых лиц с проектом карты-плана территории, в том числе в форме документа на бумажном носителе. </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4. Полномочия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1) рассмотрение возражений лиц, указанных в части 3 статьи 39 Закона о кадастре относительно местоположения зданий, сооружений на земельных участках;</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w:t>
      </w:r>
      <w:proofErr w:type="gramStart"/>
      <w:r w:rsidRPr="00C87A23">
        <w:rPr>
          <w:rFonts w:ascii="Times New Roman" w:hAnsi="Times New Roman" w:cs="Times New Roman"/>
          <w:noProof/>
          <w:sz w:val="26"/>
          <w:szCs w:val="26"/>
        </w:rPr>
        <w:t>2) подготовка заключения согласительной комиссии о результатах рассмотрения возражений лиц, указанных в подпункте 3.1.1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3) оформление акта согласования местоположения границ при выполнении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C87A23" w:rsidRPr="00C87A23" w:rsidRDefault="00C87A23" w:rsidP="00C87A23">
      <w:pPr>
        <w:spacing w:after="0" w:line="240" w:lineRule="auto"/>
        <w:jc w:val="both"/>
        <w:rPr>
          <w:rFonts w:ascii="Times New Roman" w:hAnsi="Times New Roman" w:cs="Times New Roman"/>
          <w:noProof/>
          <w:sz w:val="26"/>
          <w:szCs w:val="26"/>
        </w:rPr>
      </w:pPr>
    </w:p>
    <w:p w:rsidR="00C87A23" w:rsidRPr="00C87A23" w:rsidRDefault="00C87A23" w:rsidP="00C87A23">
      <w:pPr>
        <w:spacing w:after="0" w:line="240" w:lineRule="auto"/>
        <w:jc w:val="center"/>
        <w:rPr>
          <w:rFonts w:ascii="Times New Roman" w:hAnsi="Times New Roman" w:cs="Times New Roman"/>
          <w:noProof/>
          <w:sz w:val="26"/>
          <w:szCs w:val="26"/>
        </w:rPr>
      </w:pPr>
      <w:r w:rsidRPr="00C87A23">
        <w:rPr>
          <w:rFonts w:ascii="Times New Roman" w:hAnsi="Times New Roman" w:cs="Times New Roman"/>
          <w:noProof/>
          <w:sz w:val="26"/>
          <w:szCs w:val="26"/>
        </w:rPr>
        <w:t>5. Планирование и организация работы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lastRenderedPageBreak/>
        <w:t xml:space="preserve">      5.1. Согласительная комиссия формируется органом местного самоуправления Верхнемамонского сельского поселения Верхнемамонского муниципального района Воронежской области.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5.3. Заседания согласительной комиссии проводятся по мере необходимости.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отсутствии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5.5. Материалы на заседание согласительной комиссии готовятся органом местного самоуправления Верхнемамонского сельского поселения.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обеспечивает уведомление о дате, месте и времени проведения заседания согласительной комиссии организации, указанных в п.2.4 настоящего Регламента.</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5.7.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5.8. </w:t>
      </w:r>
      <w:proofErr w:type="gramStart"/>
      <w:r w:rsidRPr="00C87A23">
        <w:rPr>
          <w:rFonts w:ascii="Times New Roman" w:hAnsi="Times New Roman" w:cs="Times New Roman"/>
          <w:noProof/>
          <w:sz w:val="26"/>
          <w:szCs w:val="26"/>
        </w:rPr>
        <w:t>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24.07.2007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w:t>
      </w:r>
      <w:proofErr w:type="gramEnd"/>
      <w:r w:rsidRPr="00C87A23">
        <w:rPr>
          <w:rFonts w:ascii="Times New Roman" w:hAnsi="Times New Roman" w:cs="Times New Roman"/>
          <w:noProof/>
          <w:sz w:val="26"/>
          <w:szCs w:val="26"/>
        </w:rPr>
        <w:t xml:space="preserve"> рабочих дней до дня проведения указанного заседания.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5.9. Извещение, указанное в п.5.7. настоящего Регламента публикуется на официальном сайте Верхнемамонского сельского поселения https://verxnemamonskoe-r20.gosweb.gosuslugi.ru/.</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5.10. </w:t>
      </w:r>
      <w:proofErr w:type="gramStart"/>
      <w:r w:rsidRPr="00C87A23">
        <w:rPr>
          <w:rFonts w:ascii="Times New Roman" w:hAnsi="Times New Roman" w:cs="Times New Roman"/>
          <w:noProof/>
          <w:sz w:val="26"/>
          <w:szCs w:val="26"/>
        </w:rPr>
        <w:t xml:space="preserve">Ознакомление любых лиц с проектом карты-плана в форме документа на бумажном носителе осуществляется в рабочие дни с понедельника по пятницу с 8.00 часов до 16.00 часов по адресу нахождения секретаря согласительной комиссии (Воронежская область, Верхнемамонский район, с. Верхний Мамон, ул. Школьная, д. 9) при предъявлении секретарю согласительной комиссии документа, удостоверяющего личность. </w:t>
      </w:r>
      <w:proofErr w:type="gramEnd"/>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w:t>
      </w:r>
      <w:proofErr w:type="gramStart"/>
      <w:r w:rsidRPr="00C87A23">
        <w:rPr>
          <w:rFonts w:ascii="Times New Roman" w:hAnsi="Times New Roman" w:cs="Times New Roman"/>
          <w:noProof/>
          <w:sz w:val="26"/>
          <w:szCs w:val="26"/>
        </w:rPr>
        <w:t xml:space="preserve">Возражения заинтересованных лиц должны содержать сведения о лице, направившим данные возражения, в том числе фамилию, имя и ( при наличии) отчество, а также адрес правообладателя и (или) адрес электронной почты </w:t>
      </w:r>
      <w:r w:rsidRPr="00C87A23">
        <w:rPr>
          <w:rFonts w:ascii="Times New Roman" w:hAnsi="Times New Roman" w:cs="Times New Roman"/>
          <w:noProof/>
          <w:sz w:val="26"/>
          <w:szCs w:val="26"/>
        </w:rPr>
        <w:lastRenderedPageBreak/>
        <w:t>правообладателя, обоснование причин его несогласия с местоположения границ земельного участка, кадастровый номер земельного участка (при наличии) или обозначение образуемого участка в соответствии с проектом карты-плана территории.</w:t>
      </w:r>
      <w:proofErr w:type="gramEnd"/>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 </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5.12. После ознакомления с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5.13. До начала заседания согласительной комиссии секретарь, а в случае его отсутствия, уполномоченный председателем член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регистрирует присутствующих на заседании;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5.14. Заседание согласительной комиссии ведет председатель, а в случае его отсутствия – заместитель председателя.</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5.15. После начала заседания уполномоченные члены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представляют проект карты-плана территории;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5.17. По результатам обсуждения согласительной комиссии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5.18. Решение согласительной комиссии принимается открытым голосование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6. Оформление результатов работы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6.1. По результатам работы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составляется протокол заседания согласительной комиссии;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составляет заключение (составляются заключения) о результатах рассмотрения возражений относительно местоположения границ земельных участков;</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lastRenderedPageBreak/>
        <w:t xml:space="preserve">       оформляется акт согласования местоположения границ при выполнении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6.2. </w:t>
      </w:r>
      <w:proofErr w:type="gramStart"/>
      <w:r w:rsidRPr="00C87A23">
        <w:rPr>
          <w:rFonts w:ascii="Times New Roman" w:hAnsi="Times New Roman" w:cs="Times New Roman"/>
          <w:noProof/>
          <w:sz w:val="26"/>
          <w:szCs w:val="26"/>
        </w:rPr>
        <w:t>Не позднее трех рабочих дней составления протокола заседания комиссии секретарь направляет заказным письмом и в электронном форме ( в случае указания адреса электронной почты в возражениях )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w:t>
      </w:r>
      <w:proofErr w:type="gramEnd"/>
      <w:r w:rsidRPr="00C87A23">
        <w:rPr>
          <w:rFonts w:ascii="Times New Roman" w:hAnsi="Times New Roman" w:cs="Times New Roman"/>
          <w:noProof/>
          <w:sz w:val="26"/>
          <w:szCs w:val="26"/>
        </w:rPr>
        <w:t xml:space="preserve"> были признаны необоснованными.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C87A23" w:rsidRP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6.5. В срок, не превышающий 30 рабочих дней со дня направления заказчику проекта карта-плана территории в окончательной редакции, председатель передает в администрацию Верхнемамонского сельского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 </w:t>
      </w:r>
    </w:p>
    <w:p w:rsidR="00C87A23" w:rsidRDefault="00C87A23" w:rsidP="00C87A23">
      <w:pPr>
        <w:spacing w:after="0" w:line="240" w:lineRule="auto"/>
        <w:jc w:val="both"/>
        <w:rPr>
          <w:rFonts w:ascii="Times New Roman" w:hAnsi="Times New Roman" w:cs="Times New Roman"/>
          <w:noProof/>
          <w:sz w:val="26"/>
          <w:szCs w:val="26"/>
        </w:rPr>
      </w:pPr>
      <w:r w:rsidRPr="00C87A23">
        <w:rPr>
          <w:rFonts w:ascii="Times New Roman" w:hAnsi="Times New Roman" w:cs="Times New Roman"/>
          <w:noProof/>
          <w:sz w:val="26"/>
          <w:szCs w:val="26"/>
        </w:rPr>
        <w:t xml:space="preserve">        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C87A23" w:rsidRPr="00E91E96" w:rsidRDefault="00C87A23" w:rsidP="00C87A23">
      <w:pPr>
        <w:spacing w:after="0" w:line="240" w:lineRule="auto"/>
        <w:jc w:val="both"/>
        <w:rPr>
          <w:rFonts w:ascii="Times New Roman" w:hAnsi="Times New Roman" w:cs="Times New Roman"/>
          <w:noProof/>
          <w:sz w:val="26"/>
          <w:szCs w:val="26"/>
        </w:rPr>
      </w:pPr>
    </w:p>
    <w:p w:rsidR="00E80F23" w:rsidRPr="00E91E96" w:rsidRDefault="00E80F23" w:rsidP="00E80F23">
      <w:pPr>
        <w:pStyle w:val="a5"/>
        <w:rPr>
          <w:rFonts w:ascii="Times New Roman" w:hAnsi="Times New Roman" w:cs="Times New Roman"/>
          <w:noProof/>
          <w:sz w:val="26"/>
          <w:szCs w:val="26"/>
        </w:rPr>
      </w:pPr>
    </w:p>
    <w:sectPr w:rsidR="00E80F23" w:rsidRPr="00E91E96" w:rsidSect="00866D5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31" w:rsidRDefault="007B4B31" w:rsidP="00813A6A">
      <w:pPr>
        <w:spacing w:after="0" w:line="240" w:lineRule="auto"/>
      </w:pPr>
      <w:r>
        <w:separator/>
      </w:r>
    </w:p>
  </w:endnote>
  <w:endnote w:type="continuationSeparator" w:id="0">
    <w:p w:rsidR="007B4B31" w:rsidRDefault="007B4B31" w:rsidP="0081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31" w:rsidRDefault="007B4B31" w:rsidP="00813A6A">
      <w:pPr>
        <w:spacing w:after="0" w:line="240" w:lineRule="auto"/>
      </w:pPr>
      <w:r>
        <w:separator/>
      </w:r>
    </w:p>
  </w:footnote>
  <w:footnote w:type="continuationSeparator" w:id="0">
    <w:p w:rsidR="007B4B31" w:rsidRDefault="007B4B31" w:rsidP="00813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F98"/>
    <w:multiLevelType w:val="hybridMultilevel"/>
    <w:tmpl w:val="AA82BC1A"/>
    <w:lvl w:ilvl="0" w:tplc="6736F228">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
    <w:nsid w:val="119B19B0"/>
    <w:multiLevelType w:val="hybridMultilevel"/>
    <w:tmpl w:val="E878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209AD"/>
    <w:multiLevelType w:val="hybridMultilevel"/>
    <w:tmpl w:val="C760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41F00"/>
    <w:multiLevelType w:val="multilevel"/>
    <w:tmpl w:val="AEB61E1A"/>
    <w:lvl w:ilvl="0">
      <w:start w:val="1"/>
      <w:numFmt w:val="decimal"/>
      <w:lvlText w:val="%1."/>
      <w:lvlJc w:val="left"/>
      <w:pPr>
        <w:ind w:left="750" w:hanging="390"/>
      </w:pPr>
      <w:rPr>
        <w:rFonts w:hint="default"/>
      </w:rPr>
    </w:lvl>
    <w:lvl w:ilvl="1">
      <w:start w:val="3"/>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758D6185"/>
    <w:multiLevelType w:val="hybridMultilevel"/>
    <w:tmpl w:val="579C51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F77170"/>
    <w:multiLevelType w:val="hybridMultilevel"/>
    <w:tmpl w:val="07D83D98"/>
    <w:lvl w:ilvl="0" w:tplc="247AD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1C38"/>
    <w:rsid w:val="000011EF"/>
    <w:rsid w:val="000056B8"/>
    <w:rsid w:val="000151B8"/>
    <w:rsid w:val="00017258"/>
    <w:rsid w:val="00022961"/>
    <w:rsid w:val="00023268"/>
    <w:rsid w:val="0002430A"/>
    <w:rsid w:val="00031599"/>
    <w:rsid w:val="00033B2E"/>
    <w:rsid w:val="00041903"/>
    <w:rsid w:val="00061893"/>
    <w:rsid w:val="0006245C"/>
    <w:rsid w:val="00064812"/>
    <w:rsid w:val="00070BB3"/>
    <w:rsid w:val="00070C27"/>
    <w:rsid w:val="00074664"/>
    <w:rsid w:val="00076998"/>
    <w:rsid w:val="00084185"/>
    <w:rsid w:val="000844BF"/>
    <w:rsid w:val="00084C28"/>
    <w:rsid w:val="0008545E"/>
    <w:rsid w:val="000A1317"/>
    <w:rsid w:val="000A1583"/>
    <w:rsid w:val="000A2E38"/>
    <w:rsid w:val="000B33D3"/>
    <w:rsid w:val="000B4082"/>
    <w:rsid w:val="000B4C42"/>
    <w:rsid w:val="000C0282"/>
    <w:rsid w:val="000C6C6C"/>
    <w:rsid w:val="000D2DE6"/>
    <w:rsid w:val="000D4194"/>
    <w:rsid w:val="000E0F84"/>
    <w:rsid w:val="000E733C"/>
    <w:rsid w:val="000F0712"/>
    <w:rsid w:val="000F2EEE"/>
    <w:rsid w:val="000F4432"/>
    <w:rsid w:val="000F5740"/>
    <w:rsid w:val="000F78C9"/>
    <w:rsid w:val="00100E11"/>
    <w:rsid w:val="001043E7"/>
    <w:rsid w:val="00105505"/>
    <w:rsid w:val="00105A33"/>
    <w:rsid w:val="0010783D"/>
    <w:rsid w:val="00107FDC"/>
    <w:rsid w:val="0011017C"/>
    <w:rsid w:val="00114B8C"/>
    <w:rsid w:val="00116131"/>
    <w:rsid w:val="00123514"/>
    <w:rsid w:val="00125813"/>
    <w:rsid w:val="001274B2"/>
    <w:rsid w:val="00134875"/>
    <w:rsid w:val="0014049B"/>
    <w:rsid w:val="001404FA"/>
    <w:rsid w:val="00141FC7"/>
    <w:rsid w:val="001462CB"/>
    <w:rsid w:val="001565CD"/>
    <w:rsid w:val="00156F49"/>
    <w:rsid w:val="00163B25"/>
    <w:rsid w:val="00164489"/>
    <w:rsid w:val="00167612"/>
    <w:rsid w:val="00177B8F"/>
    <w:rsid w:val="00177C4E"/>
    <w:rsid w:val="00190352"/>
    <w:rsid w:val="00196098"/>
    <w:rsid w:val="001A6BEB"/>
    <w:rsid w:val="001B3D1B"/>
    <w:rsid w:val="001B47C4"/>
    <w:rsid w:val="001C2E31"/>
    <w:rsid w:val="001C321E"/>
    <w:rsid w:val="001C5D03"/>
    <w:rsid w:val="001C6F78"/>
    <w:rsid w:val="001D0BAB"/>
    <w:rsid w:val="001E0346"/>
    <w:rsid w:val="001E2044"/>
    <w:rsid w:val="001E5C46"/>
    <w:rsid w:val="001F3D99"/>
    <w:rsid w:val="001F4624"/>
    <w:rsid w:val="001F671A"/>
    <w:rsid w:val="00200E26"/>
    <w:rsid w:val="00204D09"/>
    <w:rsid w:val="0020783C"/>
    <w:rsid w:val="00210391"/>
    <w:rsid w:val="00212D5E"/>
    <w:rsid w:val="00212EA7"/>
    <w:rsid w:val="002152A5"/>
    <w:rsid w:val="002238D6"/>
    <w:rsid w:val="002241DE"/>
    <w:rsid w:val="002320A1"/>
    <w:rsid w:val="00243E67"/>
    <w:rsid w:val="0026193D"/>
    <w:rsid w:val="00261C40"/>
    <w:rsid w:val="00264A3F"/>
    <w:rsid w:val="002710DA"/>
    <w:rsid w:val="0027303E"/>
    <w:rsid w:val="00280810"/>
    <w:rsid w:val="0028144E"/>
    <w:rsid w:val="002831D5"/>
    <w:rsid w:val="00292B91"/>
    <w:rsid w:val="00293259"/>
    <w:rsid w:val="00293A27"/>
    <w:rsid w:val="002B1B08"/>
    <w:rsid w:val="002B5D17"/>
    <w:rsid w:val="002C083A"/>
    <w:rsid w:val="002C40EA"/>
    <w:rsid w:val="002C4788"/>
    <w:rsid w:val="002D0122"/>
    <w:rsid w:val="002D6582"/>
    <w:rsid w:val="002E5C4E"/>
    <w:rsid w:val="002F54FA"/>
    <w:rsid w:val="0030699C"/>
    <w:rsid w:val="00315084"/>
    <w:rsid w:val="00316C4A"/>
    <w:rsid w:val="003308B2"/>
    <w:rsid w:val="00346FA0"/>
    <w:rsid w:val="0035353C"/>
    <w:rsid w:val="003542A9"/>
    <w:rsid w:val="00360634"/>
    <w:rsid w:val="00363036"/>
    <w:rsid w:val="003635F3"/>
    <w:rsid w:val="0036592C"/>
    <w:rsid w:val="00372800"/>
    <w:rsid w:val="003761EA"/>
    <w:rsid w:val="003839CA"/>
    <w:rsid w:val="00385C64"/>
    <w:rsid w:val="00386CBB"/>
    <w:rsid w:val="0039022E"/>
    <w:rsid w:val="00391237"/>
    <w:rsid w:val="0039158B"/>
    <w:rsid w:val="003A18C1"/>
    <w:rsid w:val="003A42AE"/>
    <w:rsid w:val="003B1187"/>
    <w:rsid w:val="003B2166"/>
    <w:rsid w:val="003B5B5D"/>
    <w:rsid w:val="003B6BEA"/>
    <w:rsid w:val="003C0F48"/>
    <w:rsid w:val="003C1BDD"/>
    <w:rsid w:val="003C1DFA"/>
    <w:rsid w:val="003D12C9"/>
    <w:rsid w:val="003D2FAF"/>
    <w:rsid w:val="003D3044"/>
    <w:rsid w:val="003D5E4F"/>
    <w:rsid w:val="003E35DA"/>
    <w:rsid w:val="003E7540"/>
    <w:rsid w:val="003F0F2A"/>
    <w:rsid w:val="003F50D5"/>
    <w:rsid w:val="0040077A"/>
    <w:rsid w:val="00406978"/>
    <w:rsid w:val="00414592"/>
    <w:rsid w:val="00424D4E"/>
    <w:rsid w:val="00425971"/>
    <w:rsid w:val="00430FE1"/>
    <w:rsid w:val="00432C35"/>
    <w:rsid w:val="004367AA"/>
    <w:rsid w:val="00450D94"/>
    <w:rsid w:val="004570D9"/>
    <w:rsid w:val="004576D8"/>
    <w:rsid w:val="0046093F"/>
    <w:rsid w:val="00461AE2"/>
    <w:rsid w:val="00461DCA"/>
    <w:rsid w:val="00470D97"/>
    <w:rsid w:val="00490865"/>
    <w:rsid w:val="0049105A"/>
    <w:rsid w:val="00496263"/>
    <w:rsid w:val="004979C9"/>
    <w:rsid w:val="004A2766"/>
    <w:rsid w:val="004A6EDD"/>
    <w:rsid w:val="004B280B"/>
    <w:rsid w:val="004C11A0"/>
    <w:rsid w:val="004C7B12"/>
    <w:rsid w:val="004C7B65"/>
    <w:rsid w:val="004D0144"/>
    <w:rsid w:val="004D3BEE"/>
    <w:rsid w:val="004D70EF"/>
    <w:rsid w:val="004D760C"/>
    <w:rsid w:val="004F098D"/>
    <w:rsid w:val="004F4724"/>
    <w:rsid w:val="004F4EC0"/>
    <w:rsid w:val="004F52EC"/>
    <w:rsid w:val="00502909"/>
    <w:rsid w:val="00502A13"/>
    <w:rsid w:val="005036AC"/>
    <w:rsid w:val="00512480"/>
    <w:rsid w:val="00517C61"/>
    <w:rsid w:val="00520B98"/>
    <w:rsid w:val="00520C2C"/>
    <w:rsid w:val="00524E85"/>
    <w:rsid w:val="00525F3B"/>
    <w:rsid w:val="00526CC9"/>
    <w:rsid w:val="0053010A"/>
    <w:rsid w:val="0053109A"/>
    <w:rsid w:val="00534A44"/>
    <w:rsid w:val="00545F5F"/>
    <w:rsid w:val="00550DE0"/>
    <w:rsid w:val="005523E7"/>
    <w:rsid w:val="00554CE5"/>
    <w:rsid w:val="005615A7"/>
    <w:rsid w:val="00566DA2"/>
    <w:rsid w:val="00566F38"/>
    <w:rsid w:val="00574095"/>
    <w:rsid w:val="00580C78"/>
    <w:rsid w:val="00584DF6"/>
    <w:rsid w:val="00587B26"/>
    <w:rsid w:val="005A6740"/>
    <w:rsid w:val="005C2A23"/>
    <w:rsid w:val="005C6839"/>
    <w:rsid w:val="005C7AE7"/>
    <w:rsid w:val="005D00DA"/>
    <w:rsid w:val="005E254C"/>
    <w:rsid w:val="005E25CF"/>
    <w:rsid w:val="005F598E"/>
    <w:rsid w:val="006016BE"/>
    <w:rsid w:val="00603160"/>
    <w:rsid w:val="006032B9"/>
    <w:rsid w:val="00607B30"/>
    <w:rsid w:val="00615F44"/>
    <w:rsid w:val="00623B96"/>
    <w:rsid w:val="00627646"/>
    <w:rsid w:val="006316FC"/>
    <w:rsid w:val="006342AB"/>
    <w:rsid w:val="00634B4C"/>
    <w:rsid w:val="0063580B"/>
    <w:rsid w:val="00636BD1"/>
    <w:rsid w:val="00640A76"/>
    <w:rsid w:val="00643C2F"/>
    <w:rsid w:val="00651EE6"/>
    <w:rsid w:val="00652333"/>
    <w:rsid w:val="006563A1"/>
    <w:rsid w:val="006603ED"/>
    <w:rsid w:val="00660CAE"/>
    <w:rsid w:val="00664046"/>
    <w:rsid w:val="00671849"/>
    <w:rsid w:val="00681E5B"/>
    <w:rsid w:val="00682993"/>
    <w:rsid w:val="006A2C9F"/>
    <w:rsid w:val="006A5E2A"/>
    <w:rsid w:val="006C3B8D"/>
    <w:rsid w:val="006C5F9E"/>
    <w:rsid w:val="006D1F54"/>
    <w:rsid w:val="006D3874"/>
    <w:rsid w:val="006D7EE5"/>
    <w:rsid w:val="006F2A4A"/>
    <w:rsid w:val="006F642D"/>
    <w:rsid w:val="00702288"/>
    <w:rsid w:val="007046AC"/>
    <w:rsid w:val="007132FF"/>
    <w:rsid w:val="00713D68"/>
    <w:rsid w:val="00717751"/>
    <w:rsid w:val="0072184D"/>
    <w:rsid w:val="00721F78"/>
    <w:rsid w:val="00722329"/>
    <w:rsid w:val="00727776"/>
    <w:rsid w:val="00732CAD"/>
    <w:rsid w:val="00737C05"/>
    <w:rsid w:val="007422E4"/>
    <w:rsid w:val="00752181"/>
    <w:rsid w:val="00763689"/>
    <w:rsid w:val="00763AD3"/>
    <w:rsid w:val="00763E46"/>
    <w:rsid w:val="0076501E"/>
    <w:rsid w:val="0076548D"/>
    <w:rsid w:val="0076568E"/>
    <w:rsid w:val="007664F6"/>
    <w:rsid w:val="0077020D"/>
    <w:rsid w:val="0077031F"/>
    <w:rsid w:val="0077394C"/>
    <w:rsid w:val="00775176"/>
    <w:rsid w:val="007818BB"/>
    <w:rsid w:val="0078501A"/>
    <w:rsid w:val="00787C06"/>
    <w:rsid w:val="00794374"/>
    <w:rsid w:val="007962D7"/>
    <w:rsid w:val="007A76D5"/>
    <w:rsid w:val="007B1C8A"/>
    <w:rsid w:val="007B3E9E"/>
    <w:rsid w:val="007B4B31"/>
    <w:rsid w:val="007B6AF9"/>
    <w:rsid w:val="007C19C0"/>
    <w:rsid w:val="007D03E2"/>
    <w:rsid w:val="007D73F2"/>
    <w:rsid w:val="007E1088"/>
    <w:rsid w:val="007E4832"/>
    <w:rsid w:val="007E56F4"/>
    <w:rsid w:val="007F48C7"/>
    <w:rsid w:val="007F48F6"/>
    <w:rsid w:val="007F62C7"/>
    <w:rsid w:val="00813A6A"/>
    <w:rsid w:val="0082011A"/>
    <w:rsid w:val="00825F57"/>
    <w:rsid w:val="00826A2D"/>
    <w:rsid w:val="00833D0C"/>
    <w:rsid w:val="00834DF8"/>
    <w:rsid w:val="00841709"/>
    <w:rsid w:val="00844939"/>
    <w:rsid w:val="00845E26"/>
    <w:rsid w:val="00853F2C"/>
    <w:rsid w:val="00862B78"/>
    <w:rsid w:val="00866D56"/>
    <w:rsid w:val="0088083D"/>
    <w:rsid w:val="00881728"/>
    <w:rsid w:val="00881A14"/>
    <w:rsid w:val="00884B5F"/>
    <w:rsid w:val="00885AED"/>
    <w:rsid w:val="00891B82"/>
    <w:rsid w:val="00891C4A"/>
    <w:rsid w:val="00897AA4"/>
    <w:rsid w:val="008A17EF"/>
    <w:rsid w:val="008B128A"/>
    <w:rsid w:val="008B189B"/>
    <w:rsid w:val="008B33A2"/>
    <w:rsid w:val="008B7220"/>
    <w:rsid w:val="008B7B95"/>
    <w:rsid w:val="008C2A7F"/>
    <w:rsid w:val="008C59D3"/>
    <w:rsid w:val="008D1D24"/>
    <w:rsid w:val="008D4933"/>
    <w:rsid w:val="008D5C77"/>
    <w:rsid w:val="008E6D24"/>
    <w:rsid w:val="008F36F6"/>
    <w:rsid w:val="008F39AE"/>
    <w:rsid w:val="009019A3"/>
    <w:rsid w:val="00905356"/>
    <w:rsid w:val="00907C0C"/>
    <w:rsid w:val="00911223"/>
    <w:rsid w:val="00911926"/>
    <w:rsid w:val="009137FC"/>
    <w:rsid w:val="00914CA7"/>
    <w:rsid w:val="00942CC1"/>
    <w:rsid w:val="00944C8D"/>
    <w:rsid w:val="00955D87"/>
    <w:rsid w:val="00966B7B"/>
    <w:rsid w:val="00974187"/>
    <w:rsid w:val="009822BE"/>
    <w:rsid w:val="009838A6"/>
    <w:rsid w:val="009843D3"/>
    <w:rsid w:val="009956B6"/>
    <w:rsid w:val="009A4C56"/>
    <w:rsid w:val="009A5662"/>
    <w:rsid w:val="009A5737"/>
    <w:rsid w:val="009B4292"/>
    <w:rsid w:val="009B63F5"/>
    <w:rsid w:val="009B71E5"/>
    <w:rsid w:val="009C5B9C"/>
    <w:rsid w:val="009D2CB6"/>
    <w:rsid w:val="009D30D2"/>
    <w:rsid w:val="009E3DE5"/>
    <w:rsid w:val="009E5A5E"/>
    <w:rsid w:val="009F771A"/>
    <w:rsid w:val="00A01464"/>
    <w:rsid w:val="00A018CA"/>
    <w:rsid w:val="00A0457B"/>
    <w:rsid w:val="00A04938"/>
    <w:rsid w:val="00A15457"/>
    <w:rsid w:val="00A22BE0"/>
    <w:rsid w:val="00A278BF"/>
    <w:rsid w:val="00A337C2"/>
    <w:rsid w:val="00A417A6"/>
    <w:rsid w:val="00A426AE"/>
    <w:rsid w:val="00A42BEA"/>
    <w:rsid w:val="00A47A34"/>
    <w:rsid w:val="00A50C57"/>
    <w:rsid w:val="00A51B0D"/>
    <w:rsid w:val="00A6034D"/>
    <w:rsid w:val="00A76F66"/>
    <w:rsid w:val="00A77FD2"/>
    <w:rsid w:val="00A85A99"/>
    <w:rsid w:val="00A86828"/>
    <w:rsid w:val="00A902AA"/>
    <w:rsid w:val="00A911D0"/>
    <w:rsid w:val="00A951BC"/>
    <w:rsid w:val="00AA2F05"/>
    <w:rsid w:val="00AB1FC9"/>
    <w:rsid w:val="00AB5705"/>
    <w:rsid w:val="00AB584C"/>
    <w:rsid w:val="00AC1FE8"/>
    <w:rsid w:val="00AC53F8"/>
    <w:rsid w:val="00AE5A22"/>
    <w:rsid w:val="00AE6174"/>
    <w:rsid w:val="00AF6D64"/>
    <w:rsid w:val="00AF6DAC"/>
    <w:rsid w:val="00AF7030"/>
    <w:rsid w:val="00AF7D33"/>
    <w:rsid w:val="00B00072"/>
    <w:rsid w:val="00B00247"/>
    <w:rsid w:val="00B140F1"/>
    <w:rsid w:val="00B1533B"/>
    <w:rsid w:val="00B1791B"/>
    <w:rsid w:val="00B21A69"/>
    <w:rsid w:val="00B26DBC"/>
    <w:rsid w:val="00B3350F"/>
    <w:rsid w:val="00B362A7"/>
    <w:rsid w:val="00B43032"/>
    <w:rsid w:val="00B45840"/>
    <w:rsid w:val="00B5791F"/>
    <w:rsid w:val="00B73ED4"/>
    <w:rsid w:val="00B81006"/>
    <w:rsid w:val="00B90E79"/>
    <w:rsid w:val="00B91BF4"/>
    <w:rsid w:val="00BA2A13"/>
    <w:rsid w:val="00BB1CD2"/>
    <w:rsid w:val="00BB477E"/>
    <w:rsid w:val="00BB6B1B"/>
    <w:rsid w:val="00BB7343"/>
    <w:rsid w:val="00BC0A23"/>
    <w:rsid w:val="00BC3FAE"/>
    <w:rsid w:val="00BC5C74"/>
    <w:rsid w:val="00BD0A4C"/>
    <w:rsid w:val="00BD2369"/>
    <w:rsid w:val="00BD33E7"/>
    <w:rsid w:val="00BD62A5"/>
    <w:rsid w:val="00BF5E5D"/>
    <w:rsid w:val="00C008A4"/>
    <w:rsid w:val="00C008FC"/>
    <w:rsid w:val="00C116B2"/>
    <w:rsid w:val="00C1393F"/>
    <w:rsid w:val="00C1791A"/>
    <w:rsid w:val="00C204A6"/>
    <w:rsid w:val="00C34C81"/>
    <w:rsid w:val="00C364D2"/>
    <w:rsid w:val="00C37426"/>
    <w:rsid w:val="00C40C65"/>
    <w:rsid w:val="00C431D7"/>
    <w:rsid w:val="00C43AAF"/>
    <w:rsid w:val="00C44245"/>
    <w:rsid w:val="00C50D4F"/>
    <w:rsid w:val="00C50E4B"/>
    <w:rsid w:val="00C51726"/>
    <w:rsid w:val="00C51E03"/>
    <w:rsid w:val="00C571EC"/>
    <w:rsid w:val="00C652A7"/>
    <w:rsid w:val="00C66811"/>
    <w:rsid w:val="00C85D8F"/>
    <w:rsid w:val="00C87694"/>
    <w:rsid w:val="00C87A23"/>
    <w:rsid w:val="00C91332"/>
    <w:rsid w:val="00C94C0F"/>
    <w:rsid w:val="00C9539B"/>
    <w:rsid w:val="00C95E1E"/>
    <w:rsid w:val="00C965A6"/>
    <w:rsid w:val="00C97FD0"/>
    <w:rsid w:val="00CA3A4C"/>
    <w:rsid w:val="00CB0668"/>
    <w:rsid w:val="00CB1D09"/>
    <w:rsid w:val="00CC091E"/>
    <w:rsid w:val="00CD04A2"/>
    <w:rsid w:val="00CD3F11"/>
    <w:rsid w:val="00CD4955"/>
    <w:rsid w:val="00CD6E9C"/>
    <w:rsid w:val="00CE049E"/>
    <w:rsid w:val="00CE360E"/>
    <w:rsid w:val="00CE6991"/>
    <w:rsid w:val="00CE73A6"/>
    <w:rsid w:val="00CF17B4"/>
    <w:rsid w:val="00CF32FD"/>
    <w:rsid w:val="00CF38D7"/>
    <w:rsid w:val="00CF6062"/>
    <w:rsid w:val="00CF628E"/>
    <w:rsid w:val="00CF67E9"/>
    <w:rsid w:val="00D06BD4"/>
    <w:rsid w:val="00D06F3A"/>
    <w:rsid w:val="00D165A3"/>
    <w:rsid w:val="00D25ABC"/>
    <w:rsid w:val="00D3484F"/>
    <w:rsid w:val="00D379AD"/>
    <w:rsid w:val="00D414DD"/>
    <w:rsid w:val="00D42EE5"/>
    <w:rsid w:val="00D50B95"/>
    <w:rsid w:val="00D5164A"/>
    <w:rsid w:val="00D54777"/>
    <w:rsid w:val="00D62F34"/>
    <w:rsid w:val="00D7056B"/>
    <w:rsid w:val="00D70F5A"/>
    <w:rsid w:val="00D750A4"/>
    <w:rsid w:val="00D76787"/>
    <w:rsid w:val="00D83562"/>
    <w:rsid w:val="00D839B8"/>
    <w:rsid w:val="00D86351"/>
    <w:rsid w:val="00D912DE"/>
    <w:rsid w:val="00DA2841"/>
    <w:rsid w:val="00DA3F36"/>
    <w:rsid w:val="00DB035C"/>
    <w:rsid w:val="00DB70F9"/>
    <w:rsid w:val="00DC21D7"/>
    <w:rsid w:val="00DC35BE"/>
    <w:rsid w:val="00DD0710"/>
    <w:rsid w:val="00DE174C"/>
    <w:rsid w:val="00DE3997"/>
    <w:rsid w:val="00E152C1"/>
    <w:rsid w:val="00E16604"/>
    <w:rsid w:val="00E17EAD"/>
    <w:rsid w:val="00E230A8"/>
    <w:rsid w:val="00E24636"/>
    <w:rsid w:val="00E2536C"/>
    <w:rsid w:val="00E25671"/>
    <w:rsid w:val="00E26468"/>
    <w:rsid w:val="00E620EB"/>
    <w:rsid w:val="00E66154"/>
    <w:rsid w:val="00E67CEA"/>
    <w:rsid w:val="00E7388B"/>
    <w:rsid w:val="00E75841"/>
    <w:rsid w:val="00E7768B"/>
    <w:rsid w:val="00E800CE"/>
    <w:rsid w:val="00E80F23"/>
    <w:rsid w:val="00E85051"/>
    <w:rsid w:val="00E90AC5"/>
    <w:rsid w:val="00E91E96"/>
    <w:rsid w:val="00E97343"/>
    <w:rsid w:val="00E9779F"/>
    <w:rsid w:val="00EA12A8"/>
    <w:rsid w:val="00ED3313"/>
    <w:rsid w:val="00ED5957"/>
    <w:rsid w:val="00ED7ADC"/>
    <w:rsid w:val="00EE3767"/>
    <w:rsid w:val="00EE422F"/>
    <w:rsid w:val="00EF1C38"/>
    <w:rsid w:val="00EF4882"/>
    <w:rsid w:val="00EF5C0E"/>
    <w:rsid w:val="00F00C1D"/>
    <w:rsid w:val="00F1104A"/>
    <w:rsid w:val="00F165CE"/>
    <w:rsid w:val="00F20650"/>
    <w:rsid w:val="00F23DC9"/>
    <w:rsid w:val="00F319D2"/>
    <w:rsid w:val="00F32B55"/>
    <w:rsid w:val="00F37D41"/>
    <w:rsid w:val="00F464F8"/>
    <w:rsid w:val="00F476F8"/>
    <w:rsid w:val="00F529F6"/>
    <w:rsid w:val="00F5663A"/>
    <w:rsid w:val="00F6288C"/>
    <w:rsid w:val="00F65B4D"/>
    <w:rsid w:val="00F65EA4"/>
    <w:rsid w:val="00F768F7"/>
    <w:rsid w:val="00F84976"/>
    <w:rsid w:val="00F95B34"/>
    <w:rsid w:val="00F95E56"/>
    <w:rsid w:val="00FA146A"/>
    <w:rsid w:val="00FA25EA"/>
    <w:rsid w:val="00FA2BB8"/>
    <w:rsid w:val="00FB07C2"/>
    <w:rsid w:val="00FB5345"/>
    <w:rsid w:val="00FB5EC4"/>
    <w:rsid w:val="00FB7566"/>
    <w:rsid w:val="00FC50BB"/>
    <w:rsid w:val="00FC7671"/>
    <w:rsid w:val="00FD14DA"/>
    <w:rsid w:val="00FE10EE"/>
    <w:rsid w:val="00FE3DD7"/>
    <w:rsid w:val="00FF3A2A"/>
    <w:rsid w:val="00FF6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37"/>
    <w:pPr>
      <w:spacing w:after="200" w:line="276" w:lineRule="auto"/>
    </w:pPr>
    <w:rPr>
      <w:rFonts w:cs="Calibri"/>
      <w:sz w:val="22"/>
      <w:szCs w:val="22"/>
    </w:rPr>
  </w:style>
  <w:style w:type="paragraph" w:styleId="1">
    <w:name w:val="heading 1"/>
    <w:basedOn w:val="a"/>
    <w:next w:val="a"/>
    <w:link w:val="10"/>
    <w:qFormat/>
    <w:locked/>
    <w:rsid w:val="00B14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F1C38"/>
    <w:rPr>
      <w:color w:val="0000FF"/>
      <w:u w:val="single"/>
    </w:rPr>
  </w:style>
  <w:style w:type="character" w:styleId="a4">
    <w:name w:val="FollowedHyperlink"/>
    <w:basedOn w:val="a0"/>
    <w:uiPriority w:val="99"/>
    <w:semiHidden/>
    <w:rsid w:val="00EF1C38"/>
    <w:rPr>
      <w:color w:val="800080"/>
      <w:u w:val="single"/>
    </w:rPr>
  </w:style>
  <w:style w:type="paragraph" w:customStyle="1" w:styleId="xl63">
    <w:name w:val="xl63"/>
    <w:basedOn w:val="a"/>
    <w:uiPriority w:val="99"/>
    <w:rsid w:val="00EF1C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sz w:val="24"/>
      <w:szCs w:val="24"/>
    </w:rPr>
  </w:style>
  <w:style w:type="paragraph" w:customStyle="1" w:styleId="xl64">
    <w:name w:val="xl64"/>
    <w:basedOn w:val="a"/>
    <w:uiPriority w:val="99"/>
    <w:rsid w:val="00EF1C38"/>
    <w:pPr>
      <w:spacing w:before="100" w:beforeAutospacing="1" w:after="100" w:afterAutospacing="1" w:line="240" w:lineRule="auto"/>
    </w:pPr>
    <w:rPr>
      <w:sz w:val="24"/>
      <w:szCs w:val="24"/>
    </w:rPr>
  </w:style>
  <w:style w:type="paragraph" w:styleId="a5">
    <w:name w:val="List Paragraph"/>
    <w:basedOn w:val="a"/>
    <w:uiPriority w:val="99"/>
    <w:qFormat/>
    <w:rsid w:val="00D5164A"/>
    <w:pPr>
      <w:ind w:left="720"/>
    </w:pPr>
  </w:style>
  <w:style w:type="paragraph" w:styleId="a6">
    <w:name w:val="Balloon Text"/>
    <w:basedOn w:val="a"/>
    <w:link w:val="a7"/>
    <w:uiPriority w:val="99"/>
    <w:semiHidden/>
    <w:rsid w:val="00D51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5164A"/>
    <w:rPr>
      <w:rFonts w:ascii="Tahoma" w:hAnsi="Tahoma" w:cs="Tahoma"/>
      <w:sz w:val="16"/>
      <w:szCs w:val="16"/>
    </w:rPr>
  </w:style>
  <w:style w:type="table" w:styleId="a8">
    <w:name w:val="Table Grid"/>
    <w:basedOn w:val="a1"/>
    <w:locked/>
    <w:rsid w:val="00470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qFormat/>
    <w:locked/>
    <w:rsid w:val="00B140F1"/>
    <w:rPr>
      <w:i/>
      <w:iCs/>
    </w:rPr>
  </w:style>
  <w:style w:type="character" w:customStyle="1" w:styleId="10">
    <w:name w:val="Заголовок 1 Знак"/>
    <w:basedOn w:val="a0"/>
    <w:link w:val="1"/>
    <w:rsid w:val="00B140F1"/>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ab"/>
    <w:qFormat/>
    <w:locked/>
    <w:rsid w:val="00B14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B140F1"/>
    <w:rPr>
      <w:rFonts w:asciiTheme="majorHAnsi" w:eastAsiaTheme="majorEastAsia" w:hAnsiTheme="majorHAnsi" w:cstheme="majorBidi"/>
      <w:color w:val="17365D" w:themeColor="text2" w:themeShade="BF"/>
      <w:spacing w:val="5"/>
      <w:kern w:val="28"/>
      <w:sz w:val="52"/>
      <w:szCs w:val="52"/>
    </w:rPr>
  </w:style>
  <w:style w:type="paragraph" w:styleId="ac">
    <w:name w:val="header"/>
    <w:basedOn w:val="a"/>
    <w:link w:val="ad"/>
    <w:uiPriority w:val="99"/>
    <w:semiHidden/>
    <w:unhideWhenUsed/>
    <w:rsid w:val="00813A6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13A6A"/>
    <w:rPr>
      <w:rFonts w:cs="Calibri"/>
      <w:sz w:val="22"/>
      <w:szCs w:val="22"/>
    </w:rPr>
  </w:style>
  <w:style w:type="paragraph" w:styleId="ae">
    <w:name w:val="footer"/>
    <w:basedOn w:val="a"/>
    <w:link w:val="af"/>
    <w:uiPriority w:val="99"/>
    <w:semiHidden/>
    <w:unhideWhenUsed/>
    <w:rsid w:val="00813A6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13A6A"/>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712">
      <w:bodyDiv w:val="1"/>
      <w:marLeft w:val="0"/>
      <w:marRight w:val="0"/>
      <w:marTop w:val="0"/>
      <w:marBottom w:val="0"/>
      <w:divBdr>
        <w:top w:val="none" w:sz="0" w:space="0" w:color="auto"/>
        <w:left w:val="none" w:sz="0" w:space="0" w:color="auto"/>
        <w:bottom w:val="none" w:sz="0" w:space="0" w:color="auto"/>
        <w:right w:val="none" w:sz="0" w:space="0" w:color="auto"/>
      </w:divBdr>
    </w:div>
    <w:div w:id="20010322">
      <w:bodyDiv w:val="1"/>
      <w:marLeft w:val="0"/>
      <w:marRight w:val="0"/>
      <w:marTop w:val="0"/>
      <w:marBottom w:val="0"/>
      <w:divBdr>
        <w:top w:val="none" w:sz="0" w:space="0" w:color="auto"/>
        <w:left w:val="none" w:sz="0" w:space="0" w:color="auto"/>
        <w:bottom w:val="none" w:sz="0" w:space="0" w:color="auto"/>
        <w:right w:val="none" w:sz="0" w:space="0" w:color="auto"/>
      </w:divBdr>
    </w:div>
    <w:div w:id="26411543">
      <w:bodyDiv w:val="1"/>
      <w:marLeft w:val="0"/>
      <w:marRight w:val="0"/>
      <w:marTop w:val="0"/>
      <w:marBottom w:val="0"/>
      <w:divBdr>
        <w:top w:val="none" w:sz="0" w:space="0" w:color="auto"/>
        <w:left w:val="none" w:sz="0" w:space="0" w:color="auto"/>
        <w:bottom w:val="none" w:sz="0" w:space="0" w:color="auto"/>
        <w:right w:val="none" w:sz="0" w:space="0" w:color="auto"/>
      </w:divBdr>
    </w:div>
    <w:div w:id="40642982">
      <w:bodyDiv w:val="1"/>
      <w:marLeft w:val="0"/>
      <w:marRight w:val="0"/>
      <w:marTop w:val="0"/>
      <w:marBottom w:val="0"/>
      <w:divBdr>
        <w:top w:val="none" w:sz="0" w:space="0" w:color="auto"/>
        <w:left w:val="none" w:sz="0" w:space="0" w:color="auto"/>
        <w:bottom w:val="none" w:sz="0" w:space="0" w:color="auto"/>
        <w:right w:val="none" w:sz="0" w:space="0" w:color="auto"/>
      </w:divBdr>
    </w:div>
    <w:div w:id="87390247">
      <w:bodyDiv w:val="1"/>
      <w:marLeft w:val="0"/>
      <w:marRight w:val="0"/>
      <w:marTop w:val="0"/>
      <w:marBottom w:val="0"/>
      <w:divBdr>
        <w:top w:val="none" w:sz="0" w:space="0" w:color="auto"/>
        <w:left w:val="none" w:sz="0" w:space="0" w:color="auto"/>
        <w:bottom w:val="none" w:sz="0" w:space="0" w:color="auto"/>
        <w:right w:val="none" w:sz="0" w:space="0" w:color="auto"/>
      </w:divBdr>
    </w:div>
    <w:div w:id="144247286">
      <w:bodyDiv w:val="1"/>
      <w:marLeft w:val="0"/>
      <w:marRight w:val="0"/>
      <w:marTop w:val="0"/>
      <w:marBottom w:val="0"/>
      <w:divBdr>
        <w:top w:val="none" w:sz="0" w:space="0" w:color="auto"/>
        <w:left w:val="none" w:sz="0" w:space="0" w:color="auto"/>
        <w:bottom w:val="none" w:sz="0" w:space="0" w:color="auto"/>
        <w:right w:val="none" w:sz="0" w:space="0" w:color="auto"/>
      </w:divBdr>
    </w:div>
    <w:div w:id="156506397">
      <w:bodyDiv w:val="1"/>
      <w:marLeft w:val="0"/>
      <w:marRight w:val="0"/>
      <w:marTop w:val="0"/>
      <w:marBottom w:val="0"/>
      <w:divBdr>
        <w:top w:val="none" w:sz="0" w:space="0" w:color="auto"/>
        <w:left w:val="none" w:sz="0" w:space="0" w:color="auto"/>
        <w:bottom w:val="none" w:sz="0" w:space="0" w:color="auto"/>
        <w:right w:val="none" w:sz="0" w:space="0" w:color="auto"/>
      </w:divBdr>
    </w:div>
    <w:div w:id="167067169">
      <w:bodyDiv w:val="1"/>
      <w:marLeft w:val="0"/>
      <w:marRight w:val="0"/>
      <w:marTop w:val="0"/>
      <w:marBottom w:val="0"/>
      <w:divBdr>
        <w:top w:val="none" w:sz="0" w:space="0" w:color="auto"/>
        <w:left w:val="none" w:sz="0" w:space="0" w:color="auto"/>
        <w:bottom w:val="none" w:sz="0" w:space="0" w:color="auto"/>
        <w:right w:val="none" w:sz="0" w:space="0" w:color="auto"/>
      </w:divBdr>
    </w:div>
    <w:div w:id="215556699">
      <w:bodyDiv w:val="1"/>
      <w:marLeft w:val="0"/>
      <w:marRight w:val="0"/>
      <w:marTop w:val="0"/>
      <w:marBottom w:val="0"/>
      <w:divBdr>
        <w:top w:val="none" w:sz="0" w:space="0" w:color="auto"/>
        <w:left w:val="none" w:sz="0" w:space="0" w:color="auto"/>
        <w:bottom w:val="none" w:sz="0" w:space="0" w:color="auto"/>
        <w:right w:val="none" w:sz="0" w:space="0" w:color="auto"/>
      </w:divBdr>
    </w:div>
    <w:div w:id="228925820">
      <w:bodyDiv w:val="1"/>
      <w:marLeft w:val="0"/>
      <w:marRight w:val="0"/>
      <w:marTop w:val="0"/>
      <w:marBottom w:val="0"/>
      <w:divBdr>
        <w:top w:val="none" w:sz="0" w:space="0" w:color="auto"/>
        <w:left w:val="none" w:sz="0" w:space="0" w:color="auto"/>
        <w:bottom w:val="none" w:sz="0" w:space="0" w:color="auto"/>
        <w:right w:val="none" w:sz="0" w:space="0" w:color="auto"/>
      </w:divBdr>
    </w:div>
    <w:div w:id="267322610">
      <w:bodyDiv w:val="1"/>
      <w:marLeft w:val="0"/>
      <w:marRight w:val="0"/>
      <w:marTop w:val="0"/>
      <w:marBottom w:val="0"/>
      <w:divBdr>
        <w:top w:val="none" w:sz="0" w:space="0" w:color="auto"/>
        <w:left w:val="none" w:sz="0" w:space="0" w:color="auto"/>
        <w:bottom w:val="none" w:sz="0" w:space="0" w:color="auto"/>
        <w:right w:val="none" w:sz="0" w:space="0" w:color="auto"/>
      </w:divBdr>
    </w:div>
    <w:div w:id="273679929">
      <w:bodyDiv w:val="1"/>
      <w:marLeft w:val="0"/>
      <w:marRight w:val="0"/>
      <w:marTop w:val="0"/>
      <w:marBottom w:val="0"/>
      <w:divBdr>
        <w:top w:val="none" w:sz="0" w:space="0" w:color="auto"/>
        <w:left w:val="none" w:sz="0" w:space="0" w:color="auto"/>
        <w:bottom w:val="none" w:sz="0" w:space="0" w:color="auto"/>
        <w:right w:val="none" w:sz="0" w:space="0" w:color="auto"/>
      </w:divBdr>
    </w:div>
    <w:div w:id="328020534">
      <w:bodyDiv w:val="1"/>
      <w:marLeft w:val="0"/>
      <w:marRight w:val="0"/>
      <w:marTop w:val="0"/>
      <w:marBottom w:val="0"/>
      <w:divBdr>
        <w:top w:val="none" w:sz="0" w:space="0" w:color="auto"/>
        <w:left w:val="none" w:sz="0" w:space="0" w:color="auto"/>
        <w:bottom w:val="none" w:sz="0" w:space="0" w:color="auto"/>
        <w:right w:val="none" w:sz="0" w:space="0" w:color="auto"/>
      </w:divBdr>
    </w:div>
    <w:div w:id="337268677">
      <w:bodyDiv w:val="1"/>
      <w:marLeft w:val="0"/>
      <w:marRight w:val="0"/>
      <w:marTop w:val="0"/>
      <w:marBottom w:val="0"/>
      <w:divBdr>
        <w:top w:val="none" w:sz="0" w:space="0" w:color="auto"/>
        <w:left w:val="none" w:sz="0" w:space="0" w:color="auto"/>
        <w:bottom w:val="none" w:sz="0" w:space="0" w:color="auto"/>
        <w:right w:val="none" w:sz="0" w:space="0" w:color="auto"/>
      </w:divBdr>
    </w:div>
    <w:div w:id="362636592">
      <w:bodyDiv w:val="1"/>
      <w:marLeft w:val="0"/>
      <w:marRight w:val="0"/>
      <w:marTop w:val="0"/>
      <w:marBottom w:val="0"/>
      <w:divBdr>
        <w:top w:val="none" w:sz="0" w:space="0" w:color="auto"/>
        <w:left w:val="none" w:sz="0" w:space="0" w:color="auto"/>
        <w:bottom w:val="none" w:sz="0" w:space="0" w:color="auto"/>
        <w:right w:val="none" w:sz="0" w:space="0" w:color="auto"/>
      </w:divBdr>
    </w:div>
    <w:div w:id="399521141">
      <w:bodyDiv w:val="1"/>
      <w:marLeft w:val="0"/>
      <w:marRight w:val="0"/>
      <w:marTop w:val="0"/>
      <w:marBottom w:val="0"/>
      <w:divBdr>
        <w:top w:val="none" w:sz="0" w:space="0" w:color="auto"/>
        <w:left w:val="none" w:sz="0" w:space="0" w:color="auto"/>
        <w:bottom w:val="none" w:sz="0" w:space="0" w:color="auto"/>
        <w:right w:val="none" w:sz="0" w:space="0" w:color="auto"/>
      </w:divBdr>
    </w:div>
    <w:div w:id="420493688">
      <w:bodyDiv w:val="1"/>
      <w:marLeft w:val="0"/>
      <w:marRight w:val="0"/>
      <w:marTop w:val="0"/>
      <w:marBottom w:val="0"/>
      <w:divBdr>
        <w:top w:val="none" w:sz="0" w:space="0" w:color="auto"/>
        <w:left w:val="none" w:sz="0" w:space="0" w:color="auto"/>
        <w:bottom w:val="none" w:sz="0" w:space="0" w:color="auto"/>
        <w:right w:val="none" w:sz="0" w:space="0" w:color="auto"/>
      </w:divBdr>
    </w:div>
    <w:div w:id="460198135">
      <w:bodyDiv w:val="1"/>
      <w:marLeft w:val="0"/>
      <w:marRight w:val="0"/>
      <w:marTop w:val="0"/>
      <w:marBottom w:val="0"/>
      <w:divBdr>
        <w:top w:val="none" w:sz="0" w:space="0" w:color="auto"/>
        <w:left w:val="none" w:sz="0" w:space="0" w:color="auto"/>
        <w:bottom w:val="none" w:sz="0" w:space="0" w:color="auto"/>
        <w:right w:val="none" w:sz="0" w:space="0" w:color="auto"/>
      </w:divBdr>
    </w:div>
    <w:div w:id="463542720">
      <w:bodyDiv w:val="1"/>
      <w:marLeft w:val="0"/>
      <w:marRight w:val="0"/>
      <w:marTop w:val="0"/>
      <w:marBottom w:val="0"/>
      <w:divBdr>
        <w:top w:val="none" w:sz="0" w:space="0" w:color="auto"/>
        <w:left w:val="none" w:sz="0" w:space="0" w:color="auto"/>
        <w:bottom w:val="none" w:sz="0" w:space="0" w:color="auto"/>
        <w:right w:val="none" w:sz="0" w:space="0" w:color="auto"/>
      </w:divBdr>
    </w:div>
    <w:div w:id="520974746">
      <w:bodyDiv w:val="1"/>
      <w:marLeft w:val="0"/>
      <w:marRight w:val="0"/>
      <w:marTop w:val="0"/>
      <w:marBottom w:val="0"/>
      <w:divBdr>
        <w:top w:val="none" w:sz="0" w:space="0" w:color="auto"/>
        <w:left w:val="none" w:sz="0" w:space="0" w:color="auto"/>
        <w:bottom w:val="none" w:sz="0" w:space="0" w:color="auto"/>
        <w:right w:val="none" w:sz="0" w:space="0" w:color="auto"/>
      </w:divBdr>
    </w:div>
    <w:div w:id="524178535">
      <w:bodyDiv w:val="1"/>
      <w:marLeft w:val="0"/>
      <w:marRight w:val="0"/>
      <w:marTop w:val="0"/>
      <w:marBottom w:val="0"/>
      <w:divBdr>
        <w:top w:val="none" w:sz="0" w:space="0" w:color="auto"/>
        <w:left w:val="none" w:sz="0" w:space="0" w:color="auto"/>
        <w:bottom w:val="none" w:sz="0" w:space="0" w:color="auto"/>
        <w:right w:val="none" w:sz="0" w:space="0" w:color="auto"/>
      </w:divBdr>
    </w:div>
    <w:div w:id="562985724">
      <w:bodyDiv w:val="1"/>
      <w:marLeft w:val="0"/>
      <w:marRight w:val="0"/>
      <w:marTop w:val="0"/>
      <w:marBottom w:val="0"/>
      <w:divBdr>
        <w:top w:val="none" w:sz="0" w:space="0" w:color="auto"/>
        <w:left w:val="none" w:sz="0" w:space="0" w:color="auto"/>
        <w:bottom w:val="none" w:sz="0" w:space="0" w:color="auto"/>
        <w:right w:val="none" w:sz="0" w:space="0" w:color="auto"/>
      </w:divBdr>
    </w:div>
    <w:div w:id="581835316">
      <w:bodyDiv w:val="1"/>
      <w:marLeft w:val="0"/>
      <w:marRight w:val="0"/>
      <w:marTop w:val="0"/>
      <w:marBottom w:val="0"/>
      <w:divBdr>
        <w:top w:val="none" w:sz="0" w:space="0" w:color="auto"/>
        <w:left w:val="none" w:sz="0" w:space="0" w:color="auto"/>
        <w:bottom w:val="none" w:sz="0" w:space="0" w:color="auto"/>
        <w:right w:val="none" w:sz="0" w:space="0" w:color="auto"/>
      </w:divBdr>
    </w:div>
    <w:div w:id="590311378">
      <w:bodyDiv w:val="1"/>
      <w:marLeft w:val="0"/>
      <w:marRight w:val="0"/>
      <w:marTop w:val="0"/>
      <w:marBottom w:val="0"/>
      <w:divBdr>
        <w:top w:val="none" w:sz="0" w:space="0" w:color="auto"/>
        <w:left w:val="none" w:sz="0" w:space="0" w:color="auto"/>
        <w:bottom w:val="none" w:sz="0" w:space="0" w:color="auto"/>
        <w:right w:val="none" w:sz="0" w:space="0" w:color="auto"/>
      </w:divBdr>
    </w:div>
    <w:div w:id="730881564">
      <w:marLeft w:val="0"/>
      <w:marRight w:val="0"/>
      <w:marTop w:val="0"/>
      <w:marBottom w:val="0"/>
      <w:divBdr>
        <w:top w:val="none" w:sz="0" w:space="0" w:color="auto"/>
        <w:left w:val="none" w:sz="0" w:space="0" w:color="auto"/>
        <w:bottom w:val="none" w:sz="0" w:space="0" w:color="auto"/>
        <w:right w:val="none" w:sz="0" w:space="0" w:color="auto"/>
      </w:divBdr>
    </w:div>
    <w:div w:id="730881565">
      <w:marLeft w:val="0"/>
      <w:marRight w:val="0"/>
      <w:marTop w:val="0"/>
      <w:marBottom w:val="0"/>
      <w:divBdr>
        <w:top w:val="none" w:sz="0" w:space="0" w:color="auto"/>
        <w:left w:val="none" w:sz="0" w:space="0" w:color="auto"/>
        <w:bottom w:val="none" w:sz="0" w:space="0" w:color="auto"/>
        <w:right w:val="none" w:sz="0" w:space="0" w:color="auto"/>
      </w:divBdr>
    </w:div>
    <w:div w:id="730881566">
      <w:marLeft w:val="0"/>
      <w:marRight w:val="0"/>
      <w:marTop w:val="0"/>
      <w:marBottom w:val="0"/>
      <w:divBdr>
        <w:top w:val="none" w:sz="0" w:space="0" w:color="auto"/>
        <w:left w:val="none" w:sz="0" w:space="0" w:color="auto"/>
        <w:bottom w:val="none" w:sz="0" w:space="0" w:color="auto"/>
        <w:right w:val="none" w:sz="0" w:space="0" w:color="auto"/>
      </w:divBdr>
    </w:div>
    <w:div w:id="730881567">
      <w:marLeft w:val="0"/>
      <w:marRight w:val="0"/>
      <w:marTop w:val="0"/>
      <w:marBottom w:val="0"/>
      <w:divBdr>
        <w:top w:val="none" w:sz="0" w:space="0" w:color="auto"/>
        <w:left w:val="none" w:sz="0" w:space="0" w:color="auto"/>
        <w:bottom w:val="none" w:sz="0" w:space="0" w:color="auto"/>
        <w:right w:val="none" w:sz="0" w:space="0" w:color="auto"/>
      </w:divBdr>
    </w:div>
    <w:div w:id="730881568">
      <w:marLeft w:val="0"/>
      <w:marRight w:val="0"/>
      <w:marTop w:val="0"/>
      <w:marBottom w:val="0"/>
      <w:divBdr>
        <w:top w:val="none" w:sz="0" w:space="0" w:color="auto"/>
        <w:left w:val="none" w:sz="0" w:space="0" w:color="auto"/>
        <w:bottom w:val="none" w:sz="0" w:space="0" w:color="auto"/>
        <w:right w:val="none" w:sz="0" w:space="0" w:color="auto"/>
      </w:divBdr>
    </w:div>
    <w:div w:id="730881569">
      <w:marLeft w:val="0"/>
      <w:marRight w:val="0"/>
      <w:marTop w:val="0"/>
      <w:marBottom w:val="0"/>
      <w:divBdr>
        <w:top w:val="none" w:sz="0" w:space="0" w:color="auto"/>
        <w:left w:val="none" w:sz="0" w:space="0" w:color="auto"/>
        <w:bottom w:val="none" w:sz="0" w:space="0" w:color="auto"/>
        <w:right w:val="none" w:sz="0" w:space="0" w:color="auto"/>
      </w:divBdr>
    </w:div>
    <w:div w:id="829103737">
      <w:bodyDiv w:val="1"/>
      <w:marLeft w:val="0"/>
      <w:marRight w:val="0"/>
      <w:marTop w:val="0"/>
      <w:marBottom w:val="0"/>
      <w:divBdr>
        <w:top w:val="none" w:sz="0" w:space="0" w:color="auto"/>
        <w:left w:val="none" w:sz="0" w:space="0" w:color="auto"/>
        <w:bottom w:val="none" w:sz="0" w:space="0" w:color="auto"/>
        <w:right w:val="none" w:sz="0" w:space="0" w:color="auto"/>
      </w:divBdr>
    </w:div>
    <w:div w:id="880629843">
      <w:bodyDiv w:val="1"/>
      <w:marLeft w:val="0"/>
      <w:marRight w:val="0"/>
      <w:marTop w:val="0"/>
      <w:marBottom w:val="0"/>
      <w:divBdr>
        <w:top w:val="none" w:sz="0" w:space="0" w:color="auto"/>
        <w:left w:val="none" w:sz="0" w:space="0" w:color="auto"/>
        <w:bottom w:val="none" w:sz="0" w:space="0" w:color="auto"/>
        <w:right w:val="none" w:sz="0" w:space="0" w:color="auto"/>
      </w:divBdr>
    </w:div>
    <w:div w:id="887642105">
      <w:bodyDiv w:val="1"/>
      <w:marLeft w:val="0"/>
      <w:marRight w:val="0"/>
      <w:marTop w:val="0"/>
      <w:marBottom w:val="0"/>
      <w:divBdr>
        <w:top w:val="none" w:sz="0" w:space="0" w:color="auto"/>
        <w:left w:val="none" w:sz="0" w:space="0" w:color="auto"/>
        <w:bottom w:val="none" w:sz="0" w:space="0" w:color="auto"/>
        <w:right w:val="none" w:sz="0" w:space="0" w:color="auto"/>
      </w:divBdr>
    </w:div>
    <w:div w:id="909997765">
      <w:bodyDiv w:val="1"/>
      <w:marLeft w:val="0"/>
      <w:marRight w:val="0"/>
      <w:marTop w:val="0"/>
      <w:marBottom w:val="0"/>
      <w:divBdr>
        <w:top w:val="none" w:sz="0" w:space="0" w:color="auto"/>
        <w:left w:val="none" w:sz="0" w:space="0" w:color="auto"/>
        <w:bottom w:val="none" w:sz="0" w:space="0" w:color="auto"/>
        <w:right w:val="none" w:sz="0" w:space="0" w:color="auto"/>
      </w:divBdr>
    </w:div>
    <w:div w:id="913928312">
      <w:bodyDiv w:val="1"/>
      <w:marLeft w:val="0"/>
      <w:marRight w:val="0"/>
      <w:marTop w:val="0"/>
      <w:marBottom w:val="0"/>
      <w:divBdr>
        <w:top w:val="none" w:sz="0" w:space="0" w:color="auto"/>
        <w:left w:val="none" w:sz="0" w:space="0" w:color="auto"/>
        <w:bottom w:val="none" w:sz="0" w:space="0" w:color="auto"/>
        <w:right w:val="none" w:sz="0" w:space="0" w:color="auto"/>
      </w:divBdr>
    </w:div>
    <w:div w:id="924190166">
      <w:bodyDiv w:val="1"/>
      <w:marLeft w:val="0"/>
      <w:marRight w:val="0"/>
      <w:marTop w:val="0"/>
      <w:marBottom w:val="0"/>
      <w:divBdr>
        <w:top w:val="none" w:sz="0" w:space="0" w:color="auto"/>
        <w:left w:val="none" w:sz="0" w:space="0" w:color="auto"/>
        <w:bottom w:val="none" w:sz="0" w:space="0" w:color="auto"/>
        <w:right w:val="none" w:sz="0" w:space="0" w:color="auto"/>
      </w:divBdr>
    </w:div>
    <w:div w:id="971329366">
      <w:bodyDiv w:val="1"/>
      <w:marLeft w:val="0"/>
      <w:marRight w:val="0"/>
      <w:marTop w:val="0"/>
      <w:marBottom w:val="0"/>
      <w:divBdr>
        <w:top w:val="none" w:sz="0" w:space="0" w:color="auto"/>
        <w:left w:val="none" w:sz="0" w:space="0" w:color="auto"/>
        <w:bottom w:val="none" w:sz="0" w:space="0" w:color="auto"/>
        <w:right w:val="none" w:sz="0" w:space="0" w:color="auto"/>
      </w:divBdr>
    </w:div>
    <w:div w:id="973363741">
      <w:bodyDiv w:val="1"/>
      <w:marLeft w:val="0"/>
      <w:marRight w:val="0"/>
      <w:marTop w:val="0"/>
      <w:marBottom w:val="0"/>
      <w:divBdr>
        <w:top w:val="none" w:sz="0" w:space="0" w:color="auto"/>
        <w:left w:val="none" w:sz="0" w:space="0" w:color="auto"/>
        <w:bottom w:val="none" w:sz="0" w:space="0" w:color="auto"/>
        <w:right w:val="none" w:sz="0" w:space="0" w:color="auto"/>
      </w:divBdr>
    </w:div>
    <w:div w:id="980967340">
      <w:bodyDiv w:val="1"/>
      <w:marLeft w:val="0"/>
      <w:marRight w:val="0"/>
      <w:marTop w:val="0"/>
      <w:marBottom w:val="0"/>
      <w:divBdr>
        <w:top w:val="none" w:sz="0" w:space="0" w:color="auto"/>
        <w:left w:val="none" w:sz="0" w:space="0" w:color="auto"/>
        <w:bottom w:val="none" w:sz="0" w:space="0" w:color="auto"/>
        <w:right w:val="none" w:sz="0" w:space="0" w:color="auto"/>
      </w:divBdr>
    </w:div>
    <w:div w:id="1025206762">
      <w:bodyDiv w:val="1"/>
      <w:marLeft w:val="0"/>
      <w:marRight w:val="0"/>
      <w:marTop w:val="0"/>
      <w:marBottom w:val="0"/>
      <w:divBdr>
        <w:top w:val="none" w:sz="0" w:space="0" w:color="auto"/>
        <w:left w:val="none" w:sz="0" w:space="0" w:color="auto"/>
        <w:bottom w:val="none" w:sz="0" w:space="0" w:color="auto"/>
        <w:right w:val="none" w:sz="0" w:space="0" w:color="auto"/>
      </w:divBdr>
    </w:div>
    <w:div w:id="1082676993">
      <w:bodyDiv w:val="1"/>
      <w:marLeft w:val="0"/>
      <w:marRight w:val="0"/>
      <w:marTop w:val="0"/>
      <w:marBottom w:val="0"/>
      <w:divBdr>
        <w:top w:val="none" w:sz="0" w:space="0" w:color="auto"/>
        <w:left w:val="none" w:sz="0" w:space="0" w:color="auto"/>
        <w:bottom w:val="none" w:sz="0" w:space="0" w:color="auto"/>
        <w:right w:val="none" w:sz="0" w:space="0" w:color="auto"/>
      </w:divBdr>
    </w:div>
    <w:div w:id="1106268608">
      <w:bodyDiv w:val="1"/>
      <w:marLeft w:val="0"/>
      <w:marRight w:val="0"/>
      <w:marTop w:val="0"/>
      <w:marBottom w:val="0"/>
      <w:divBdr>
        <w:top w:val="none" w:sz="0" w:space="0" w:color="auto"/>
        <w:left w:val="none" w:sz="0" w:space="0" w:color="auto"/>
        <w:bottom w:val="none" w:sz="0" w:space="0" w:color="auto"/>
        <w:right w:val="none" w:sz="0" w:space="0" w:color="auto"/>
      </w:divBdr>
    </w:div>
    <w:div w:id="1115564390">
      <w:bodyDiv w:val="1"/>
      <w:marLeft w:val="0"/>
      <w:marRight w:val="0"/>
      <w:marTop w:val="0"/>
      <w:marBottom w:val="0"/>
      <w:divBdr>
        <w:top w:val="none" w:sz="0" w:space="0" w:color="auto"/>
        <w:left w:val="none" w:sz="0" w:space="0" w:color="auto"/>
        <w:bottom w:val="none" w:sz="0" w:space="0" w:color="auto"/>
        <w:right w:val="none" w:sz="0" w:space="0" w:color="auto"/>
      </w:divBdr>
    </w:div>
    <w:div w:id="1172522540">
      <w:bodyDiv w:val="1"/>
      <w:marLeft w:val="0"/>
      <w:marRight w:val="0"/>
      <w:marTop w:val="0"/>
      <w:marBottom w:val="0"/>
      <w:divBdr>
        <w:top w:val="none" w:sz="0" w:space="0" w:color="auto"/>
        <w:left w:val="none" w:sz="0" w:space="0" w:color="auto"/>
        <w:bottom w:val="none" w:sz="0" w:space="0" w:color="auto"/>
        <w:right w:val="none" w:sz="0" w:space="0" w:color="auto"/>
      </w:divBdr>
    </w:div>
    <w:div w:id="1222011792">
      <w:bodyDiv w:val="1"/>
      <w:marLeft w:val="0"/>
      <w:marRight w:val="0"/>
      <w:marTop w:val="0"/>
      <w:marBottom w:val="0"/>
      <w:divBdr>
        <w:top w:val="none" w:sz="0" w:space="0" w:color="auto"/>
        <w:left w:val="none" w:sz="0" w:space="0" w:color="auto"/>
        <w:bottom w:val="none" w:sz="0" w:space="0" w:color="auto"/>
        <w:right w:val="none" w:sz="0" w:space="0" w:color="auto"/>
      </w:divBdr>
    </w:div>
    <w:div w:id="1225798835">
      <w:bodyDiv w:val="1"/>
      <w:marLeft w:val="0"/>
      <w:marRight w:val="0"/>
      <w:marTop w:val="0"/>
      <w:marBottom w:val="0"/>
      <w:divBdr>
        <w:top w:val="none" w:sz="0" w:space="0" w:color="auto"/>
        <w:left w:val="none" w:sz="0" w:space="0" w:color="auto"/>
        <w:bottom w:val="none" w:sz="0" w:space="0" w:color="auto"/>
        <w:right w:val="none" w:sz="0" w:space="0" w:color="auto"/>
      </w:divBdr>
    </w:div>
    <w:div w:id="1231572123">
      <w:bodyDiv w:val="1"/>
      <w:marLeft w:val="0"/>
      <w:marRight w:val="0"/>
      <w:marTop w:val="0"/>
      <w:marBottom w:val="0"/>
      <w:divBdr>
        <w:top w:val="none" w:sz="0" w:space="0" w:color="auto"/>
        <w:left w:val="none" w:sz="0" w:space="0" w:color="auto"/>
        <w:bottom w:val="none" w:sz="0" w:space="0" w:color="auto"/>
        <w:right w:val="none" w:sz="0" w:space="0" w:color="auto"/>
      </w:divBdr>
    </w:div>
    <w:div w:id="1272783906">
      <w:bodyDiv w:val="1"/>
      <w:marLeft w:val="0"/>
      <w:marRight w:val="0"/>
      <w:marTop w:val="0"/>
      <w:marBottom w:val="0"/>
      <w:divBdr>
        <w:top w:val="none" w:sz="0" w:space="0" w:color="auto"/>
        <w:left w:val="none" w:sz="0" w:space="0" w:color="auto"/>
        <w:bottom w:val="none" w:sz="0" w:space="0" w:color="auto"/>
        <w:right w:val="none" w:sz="0" w:space="0" w:color="auto"/>
      </w:divBdr>
    </w:div>
    <w:div w:id="1357465595">
      <w:bodyDiv w:val="1"/>
      <w:marLeft w:val="0"/>
      <w:marRight w:val="0"/>
      <w:marTop w:val="0"/>
      <w:marBottom w:val="0"/>
      <w:divBdr>
        <w:top w:val="none" w:sz="0" w:space="0" w:color="auto"/>
        <w:left w:val="none" w:sz="0" w:space="0" w:color="auto"/>
        <w:bottom w:val="none" w:sz="0" w:space="0" w:color="auto"/>
        <w:right w:val="none" w:sz="0" w:space="0" w:color="auto"/>
      </w:divBdr>
    </w:div>
    <w:div w:id="1364940256">
      <w:bodyDiv w:val="1"/>
      <w:marLeft w:val="0"/>
      <w:marRight w:val="0"/>
      <w:marTop w:val="0"/>
      <w:marBottom w:val="0"/>
      <w:divBdr>
        <w:top w:val="none" w:sz="0" w:space="0" w:color="auto"/>
        <w:left w:val="none" w:sz="0" w:space="0" w:color="auto"/>
        <w:bottom w:val="none" w:sz="0" w:space="0" w:color="auto"/>
        <w:right w:val="none" w:sz="0" w:space="0" w:color="auto"/>
      </w:divBdr>
    </w:div>
    <w:div w:id="1542743727">
      <w:bodyDiv w:val="1"/>
      <w:marLeft w:val="0"/>
      <w:marRight w:val="0"/>
      <w:marTop w:val="0"/>
      <w:marBottom w:val="0"/>
      <w:divBdr>
        <w:top w:val="none" w:sz="0" w:space="0" w:color="auto"/>
        <w:left w:val="none" w:sz="0" w:space="0" w:color="auto"/>
        <w:bottom w:val="none" w:sz="0" w:space="0" w:color="auto"/>
        <w:right w:val="none" w:sz="0" w:space="0" w:color="auto"/>
      </w:divBdr>
    </w:div>
    <w:div w:id="1557935019">
      <w:bodyDiv w:val="1"/>
      <w:marLeft w:val="0"/>
      <w:marRight w:val="0"/>
      <w:marTop w:val="0"/>
      <w:marBottom w:val="0"/>
      <w:divBdr>
        <w:top w:val="none" w:sz="0" w:space="0" w:color="auto"/>
        <w:left w:val="none" w:sz="0" w:space="0" w:color="auto"/>
        <w:bottom w:val="none" w:sz="0" w:space="0" w:color="auto"/>
        <w:right w:val="none" w:sz="0" w:space="0" w:color="auto"/>
      </w:divBdr>
    </w:div>
    <w:div w:id="1562868599">
      <w:bodyDiv w:val="1"/>
      <w:marLeft w:val="0"/>
      <w:marRight w:val="0"/>
      <w:marTop w:val="0"/>
      <w:marBottom w:val="0"/>
      <w:divBdr>
        <w:top w:val="none" w:sz="0" w:space="0" w:color="auto"/>
        <w:left w:val="none" w:sz="0" w:space="0" w:color="auto"/>
        <w:bottom w:val="none" w:sz="0" w:space="0" w:color="auto"/>
        <w:right w:val="none" w:sz="0" w:space="0" w:color="auto"/>
      </w:divBdr>
    </w:div>
    <w:div w:id="1591695545">
      <w:bodyDiv w:val="1"/>
      <w:marLeft w:val="0"/>
      <w:marRight w:val="0"/>
      <w:marTop w:val="0"/>
      <w:marBottom w:val="0"/>
      <w:divBdr>
        <w:top w:val="none" w:sz="0" w:space="0" w:color="auto"/>
        <w:left w:val="none" w:sz="0" w:space="0" w:color="auto"/>
        <w:bottom w:val="none" w:sz="0" w:space="0" w:color="auto"/>
        <w:right w:val="none" w:sz="0" w:space="0" w:color="auto"/>
      </w:divBdr>
    </w:div>
    <w:div w:id="1591697330">
      <w:bodyDiv w:val="1"/>
      <w:marLeft w:val="0"/>
      <w:marRight w:val="0"/>
      <w:marTop w:val="0"/>
      <w:marBottom w:val="0"/>
      <w:divBdr>
        <w:top w:val="none" w:sz="0" w:space="0" w:color="auto"/>
        <w:left w:val="none" w:sz="0" w:space="0" w:color="auto"/>
        <w:bottom w:val="none" w:sz="0" w:space="0" w:color="auto"/>
        <w:right w:val="none" w:sz="0" w:space="0" w:color="auto"/>
      </w:divBdr>
    </w:div>
    <w:div w:id="1622492838">
      <w:bodyDiv w:val="1"/>
      <w:marLeft w:val="0"/>
      <w:marRight w:val="0"/>
      <w:marTop w:val="0"/>
      <w:marBottom w:val="0"/>
      <w:divBdr>
        <w:top w:val="none" w:sz="0" w:space="0" w:color="auto"/>
        <w:left w:val="none" w:sz="0" w:space="0" w:color="auto"/>
        <w:bottom w:val="none" w:sz="0" w:space="0" w:color="auto"/>
        <w:right w:val="none" w:sz="0" w:space="0" w:color="auto"/>
      </w:divBdr>
    </w:div>
    <w:div w:id="1666666797">
      <w:bodyDiv w:val="1"/>
      <w:marLeft w:val="0"/>
      <w:marRight w:val="0"/>
      <w:marTop w:val="0"/>
      <w:marBottom w:val="0"/>
      <w:divBdr>
        <w:top w:val="none" w:sz="0" w:space="0" w:color="auto"/>
        <w:left w:val="none" w:sz="0" w:space="0" w:color="auto"/>
        <w:bottom w:val="none" w:sz="0" w:space="0" w:color="auto"/>
        <w:right w:val="none" w:sz="0" w:space="0" w:color="auto"/>
      </w:divBdr>
    </w:div>
    <w:div w:id="1693796238">
      <w:bodyDiv w:val="1"/>
      <w:marLeft w:val="0"/>
      <w:marRight w:val="0"/>
      <w:marTop w:val="0"/>
      <w:marBottom w:val="0"/>
      <w:divBdr>
        <w:top w:val="none" w:sz="0" w:space="0" w:color="auto"/>
        <w:left w:val="none" w:sz="0" w:space="0" w:color="auto"/>
        <w:bottom w:val="none" w:sz="0" w:space="0" w:color="auto"/>
        <w:right w:val="none" w:sz="0" w:space="0" w:color="auto"/>
      </w:divBdr>
    </w:div>
    <w:div w:id="1735666615">
      <w:bodyDiv w:val="1"/>
      <w:marLeft w:val="0"/>
      <w:marRight w:val="0"/>
      <w:marTop w:val="0"/>
      <w:marBottom w:val="0"/>
      <w:divBdr>
        <w:top w:val="none" w:sz="0" w:space="0" w:color="auto"/>
        <w:left w:val="none" w:sz="0" w:space="0" w:color="auto"/>
        <w:bottom w:val="none" w:sz="0" w:space="0" w:color="auto"/>
        <w:right w:val="none" w:sz="0" w:space="0" w:color="auto"/>
      </w:divBdr>
    </w:div>
    <w:div w:id="1739160628">
      <w:bodyDiv w:val="1"/>
      <w:marLeft w:val="0"/>
      <w:marRight w:val="0"/>
      <w:marTop w:val="0"/>
      <w:marBottom w:val="0"/>
      <w:divBdr>
        <w:top w:val="none" w:sz="0" w:space="0" w:color="auto"/>
        <w:left w:val="none" w:sz="0" w:space="0" w:color="auto"/>
        <w:bottom w:val="none" w:sz="0" w:space="0" w:color="auto"/>
        <w:right w:val="none" w:sz="0" w:space="0" w:color="auto"/>
      </w:divBdr>
    </w:div>
    <w:div w:id="1748310162">
      <w:bodyDiv w:val="1"/>
      <w:marLeft w:val="0"/>
      <w:marRight w:val="0"/>
      <w:marTop w:val="0"/>
      <w:marBottom w:val="0"/>
      <w:divBdr>
        <w:top w:val="none" w:sz="0" w:space="0" w:color="auto"/>
        <w:left w:val="none" w:sz="0" w:space="0" w:color="auto"/>
        <w:bottom w:val="none" w:sz="0" w:space="0" w:color="auto"/>
        <w:right w:val="none" w:sz="0" w:space="0" w:color="auto"/>
      </w:divBdr>
    </w:div>
    <w:div w:id="1840579516">
      <w:bodyDiv w:val="1"/>
      <w:marLeft w:val="0"/>
      <w:marRight w:val="0"/>
      <w:marTop w:val="0"/>
      <w:marBottom w:val="0"/>
      <w:divBdr>
        <w:top w:val="none" w:sz="0" w:space="0" w:color="auto"/>
        <w:left w:val="none" w:sz="0" w:space="0" w:color="auto"/>
        <w:bottom w:val="none" w:sz="0" w:space="0" w:color="auto"/>
        <w:right w:val="none" w:sz="0" w:space="0" w:color="auto"/>
      </w:divBdr>
    </w:div>
    <w:div w:id="1841504007">
      <w:bodyDiv w:val="1"/>
      <w:marLeft w:val="0"/>
      <w:marRight w:val="0"/>
      <w:marTop w:val="0"/>
      <w:marBottom w:val="0"/>
      <w:divBdr>
        <w:top w:val="none" w:sz="0" w:space="0" w:color="auto"/>
        <w:left w:val="none" w:sz="0" w:space="0" w:color="auto"/>
        <w:bottom w:val="none" w:sz="0" w:space="0" w:color="auto"/>
        <w:right w:val="none" w:sz="0" w:space="0" w:color="auto"/>
      </w:divBdr>
    </w:div>
    <w:div w:id="1900628420">
      <w:bodyDiv w:val="1"/>
      <w:marLeft w:val="0"/>
      <w:marRight w:val="0"/>
      <w:marTop w:val="0"/>
      <w:marBottom w:val="0"/>
      <w:divBdr>
        <w:top w:val="none" w:sz="0" w:space="0" w:color="auto"/>
        <w:left w:val="none" w:sz="0" w:space="0" w:color="auto"/>
        <w:bottom w:val="none" w:sz="0" w:space="0" w:color="auto"/>
        <w:right w:val="none" w:sz="0" w:space="0" w:color="auto"/>
      </w:divBdr>
    </w:div>
    <w:div w:id="1962149000">
      <w:bodyDiv w:val="1"/>
      <w:marLeft w:val="0"/>
      <w:marRight w:val="0"/>
      <w:marTop w:val="0"/>
      <w:marBottom w:val="0"/>
      <w:divBdr>
        <w:top w:val="none" w:sz="0" w:space="0" w:color="auto"/>
        <w:left w:val="none" w:sz="0" w:space="0" w:color="auto"/>
        <w:bottom w:val="none" w:sz="0" w:space="0" w:color="auto"/>
        <w:right w:val="none" w:sz="0" w:space="0" w:color="auto"/>
      </w:divBdr>
    </w:div>
    <w:div w:id="1967268884">
      <w:bodyDiv w:val="1"/>
      <w:marLeft w:val="0"/>
      <w:marRight w:val="0"/>
      <w:marTop w:val="0"/>
      <w:marBottom w:val="0"/>
      <w:divBdr>
        <w:top w:val="none" w:sz="0" w:space="0" w:color="auto"/>
        <w:left w:val="none" w:sz="0" w:space="0" w:color="auto"/>
        <w:bottom w:val="none" w:sz="0" w:space="0" w:color="auto"/>
        <w:right w:val="none" w:sz="0" w:space="0" w:color="auto"/>
      </w:divBdr>
    </w:div>
    <w:div w:id="2041080785">
      <w:bodyDiv w:val="1"/>
      <w:marLeft w:val="0"/>
      <w:marRight w:val="0"/>
      <w:marTop w:val="0"/>
      <w:marBottom w:val="0"/>
      <w:divBdr>
        <w:top w:val="none" w:sz="0" w:space="0" w:color="auto"/>
        <w:left w:val="none" w:sz="0" w:space="0" w:color="auto"/>
        <w:bottom w:val="none" w:sz="0" w:space="0" w:color="auto"/>
        <w:right w:val="none" w:sz="0" w:space="0" w:color="auto"/>
      </w:divBdr>
    </w:div>
    <w:div w:id="2116628931">
      <w:bodyDiv w:val="1"/>
      <w:marLeft w:val="0"/>
      <w:marRight w:val="0"/>
      <w:marTop w:val="0"/>
      <w:marBottom w:val="0"/>
      <w:divBdr>
        <w:top w:val="none" w:sz="0" w:space="0" w:color="auto"/>
        <w:left w:val="none" w:sz="0" w:space="0" w:color="auto"/>
        <w:bottom w:val="none" w:sz="0" w:space="0" w:color="auto"/>
        <w:right w:val="none" w:sz="0" w:space="0" w:color="auto"/>
      </w:divBdr>
    </w:div>
    <w:div w:id="21267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ADA7-C871-47F4-91C3-E1D377D7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1999</TotalTime>
  <Pages>10</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161</cp:revision>
  <cp:lastPrinted>2025-06-23T06:57:00Z</cp:lastPrinted>
  <dcterms:created xsi:type="dcterms:W3CDTF">2022-04-26T07:46:00Z</dcterms:created>
  <dcterms:modified xsi:type="dcterms:W3CDTF">2025-06-23T08:30:00Z</dcterms:modified>
</cp:coreProperties>
</file>